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9216</w:t>
        <w:t xml:space="preserve">.  </w:t>
      </w:r>
      <w:r>
        <w:rPr>
          <w:b/>
        </w:rPr>
        <w:t xml:space="preserve">Broadband sustainability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612, §10 (NEW). PL 2015, c. 151, §§1, 2 (AMD). PL 2015, c. 284, §10 (AMD). PL 2019, c. 625,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§9216. Broadband sustainability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§9216. Broadband sustainability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§9216. BROADBAND SUSTAINABILITY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