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§6 (NEW). PL 2011, c. 623, Pt. C,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§808.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