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804</w:t>
        <w:t xml:space="preserve">.  </w:t>
      </w:r>
      <w:r>
        <w:rPr>
          <w:b/>
        </w:rPr>
        <w:t xml:space="preserve">Court to determine age of person committed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391, §13 (AMD). PL 1975, c. 756, §19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§804. Court to determine age of person committed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§804. Court to determine age of person committed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§804. COURT TO DETERMINE AGE OF PERSON COMMITTED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