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2513</w:t>
        <w:t xml:space="preserve">.  </w:t>
      </w:r>
      <w:r>
        <w:rPr>
          <w:b/>
        </w:rPr>
        <w:t xml:space="preserve">Determination of ability to pay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292, §3 (AMD). PL 1967, c. 477, §§2,3 (AMD). PL 1971, c. 62, §§3-5 (AMD). P&amp;SL 1973, c. 53 (AMD).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§2513. Determination of ability to pay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§2513. Determination of ability to pay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§2513. DETERMINATION OF ABILITY TO PAY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