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2513-A</w:t>
        <w:t xml:space="preserve">.  </w:t>
      </w:r>
      <w:r>
        <w:rPr>
          <w:b/>
        </w:rPr>
        <w:t xml:space="preserve">Authority of superintendent to receive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292, §4 (NEW). PL 1971, c. 62, §6 (AMD). P&amp;SL 1973, c. 53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§2513-A. Authority of superintendent to receive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§2513-A. Authority of superintendent to receive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§2513-A. AUTHORITY OF SUPERINTENDENT TO RECEIVE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