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7, §2 (AMD). PL 1971, c. 350, §4 (RPR). P&amp;SL 1973, c. 53 (AMD). PL 1973, c. 326, §2 (AMD). PL 1975, c. 718, §4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15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