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65</w:t>
      </w:r>
    </w:p>
    <w:p>
      <w:pPr>
        <w:jc w:val="center"/>
        <w:ind w:start="360"/>
        <w:spacing w:before="300" w:after="300"/>
      </w:pPr>
      <w:r>
        <w:rPr>
          <w:b/>
        </w:rPr>
        <w:t xml:space="preserve">MEN'S CORRECTIONAL CENTER</w:t>
      </w:r>
    </w:p>
    <w:p>
      <w:pPr>
        <w:jc w:val="both"/>
        <w:spacing w:before="100" w:after="100"/>
        <w:ind w:start="1080" w:hanging="720"/>
      </w:pPr>
      <w:r>
        <w:rPr>
          <w:b/>
        </w:rPr>
        <w:t>§</w:t>
        <w:t>801</w:t>
        <w:t xml:space="preserve">.  </w:t>
      </w:r>
      <w:r>
        <w:rPr>
          <w:b/>
        </w:rPr>
        <w:t xml:space="preserve">Men's Correctional Center; age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§10 (RPR). PL 1969, c. 192, §§4-6 (AMD). PL 1969, c. 346, §3 (AMD). PL 1971, c. 121, §§4-6 (AMD). PL 1973, c. 788, §169 (AMD). PL 1975, c. 538, §13 (RPR). PL 1975, c. 557, §1 (AMD). PL 1975, c. 756, §19 (RP). </w:t>
      </w:r>
    </w:p>
    <w:p>
      <w:pPr>
        <w:jc w:val="both"/>
        <w:spacing w:before="100" w:after="100"/>
        <w:ind w:start="1080" w:hanging="720"/>
      </w:pPr>
      <w:r>
        <w:rPr>
          <w:b/>
        </w:rPr>
        <w:t>§</w:t>
        <w:t>801-A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§11 (NEW). PL 1969, c. 192, §7 (AMD). PL 1975, c. 538, §14 (AMD). PL 1975, c. 756, §19 (RP). </w:t>
      </w:r>
    </w:p>
    <w:p>
      <w:pPr>
        <w:jc w:val="both"/>
        <w:spacing w:before="100" w:after="100"/>
        <w:ind w:start="1080" w:hanging="720"/>
      </w:pPr>
      <w:r>
        <w:rPr>
          <w:b/>
        </w:rPr>
        <w:t>§</w:t>
        <w:t>802</w:t>
        <w:t xml:space="preserve">.  </w:t>
      </w:r>
      <w:r>
        <w:rPr>
          <w:b/>
        </w:rPr>
        <w:t xml:space="preserve">Commitments for less than 3 years to be indeterminate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§12 (RPR). PL 1969, c. 192, §8 (AMD). PL 1969, c. 346, §4 (AMD). PL 1971, c. 121, §7 (AMD). PL 1971, c. 544, §118B (AMD). PL 1975, c. 499, §65 (RP). PL 1975, c. 538, §15 (AMD). PL 1975, c. 756, §19 (RP). </w:t>
      </w:r>
    </w:p>
    <w:p>
      <w:pPr>
        <w:jc w:val="both"/>
        <w:spacing w:before="100" w:after="100"/>
        <w:ind w:start="1080" w:hanging="720"/>
      </w:pPr>
      <w:r>
        <w:rPr>
          <w:b/>
        </w:rPr>
        <w:t>§</w:t>
        <w:t>803</w:t>
        <w:t xml:space="preserve">.  </w:t>
      </w:r>
      <w:r>
        <w:rPr>
          <w:b/>
        </w:rPr>
        <w:t xml:space="preserve">Notice to superintendent by court; copy of record with warrant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804</w:t>
        <w:t xml:space="preserve">.  </w:t>
      </w:r>
      <w:r>
        <w:rPr>
          <w:b/>
        </w:rPr>
        <w:t xml:space="preserve">Court to determine age of person committed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805</w:t>
        <w:t xml:space="preserve">.  </w:t>
      </w:r>
      <w:r>
        <w:rPr>
          <w:b/>
        </w:rPr>
        <w:t xml:space="preserve">Classification, conduct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806</w:t>
        <w:t xml:space="preserve">.  </w:t>
      </w:r>
      <w:r>
        <w:rPr>
          <w:b/>
        </w:rPr>
        <w:t xml:space="preserve">Parolees and dischargees; record forwarded to State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1975, c. 756, §19 (RP). </w:t>
      </w:r>
    </w:p>
    <w:p>
      <w:pPr>
        <w:jc w:val="both"/>
        <w:spacing w:before="100" w:after="100"/>
        <w:ind w:start="1080" w:hanging="720"/>
      </w:pPr>
      <w:r>
        <w:rPr>
          <w:b/>
        </w:rPr>
        <w:t>§</w:t>
        <w:t>807</w:t>
        <w:t xml:space="preserve">.  </w:t>
      </w:r>
      <w:r>
        <w:rPr>
          <w:b/>
        </w:rPr>
        <w:t xml:space="preserve">Escapes, apprehension, assaults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§5 (RPR). PL 1969, c. 541 (AMD). PL 1975, c. 492, §6 (AMD). PL 1975, c. 499, §66 (RP). PL 1975, c. 756, §19 (RP). </w:t>
      </w:r>
    </w:p>
    <w:p>
      <w:pPr>
        <w:jc w:val="both"/>
        <w:spacing w:before="100" w:after="100"/>
        <w:ind w:start="1080" w:hanging="720"/>
      </w:pPr>
      <w:r>
        <w:rPr>
          <w:b/>
        </w:rPr>
        <w:t>§</w:t>
        <w:t>808</w:t>
        <w:t xml:space="preserve">.  </w:t>
      </w:r>
      <w:r>
        <w:rPr>
          <w:b/>
        </w:rPr>
        <w:t xml:space="preserve">Incorrigibles; proceedings for transfer to State Prison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§13 (AMD). PL 1969, c. 346, §6 (RP). </w:t>
      </w:r>
    </w:p>
    <w:p>
      <w:pPr>
        <w:jc w:val="both"/>
        <w:spacing w:before="100" w:after="100"/>
        <w:ind w:start="1080" w:hanging="720"/>
      </w:pPr>
      <w:r>
        <w:rPr>
          <w:b/>
        </w:rPr>
        <w:t>§</w:t>
        <w:t>808-A</w:t>
        <w:t xml:space="preserve">.  </w:t>
      </w:r>
      <w:r>
        <w:rPr>
          <w:b/>
        </w:rPr>
        <w:t xml:space="preserve">Transfer of felons for security reasons, overcrowding, or effective programming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§7 (NEW). PL 1971, c. 397, §7 (AMD). PL 1975, c. 756, §19 (RP). </w:t>
      </w:r>
    </w:p>
    <w:p>
      <w:pPr>
        <w:jc w:val="both"/>
        <w:spacing w:before="100" w:after="100"/>
        <w:ind w:start="1080" w:hanging="720"/>
      </w:pPr>
      <w:r>
        <w:rPr>
          <w:b/>
        </w:rPr>
        <w:t>§</w:t>
        <w:t>809</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§1 (NEW). PL 1967, c. 391, §14 (RPR). PL 1975, c. 756, §19 (RP). </w:t>
      </w:r>
    </w:p>
    <w:p>
      <w:pPr>
        <w:jc w:val="both"/>
        <w:spacing w:before="100" w:after="100"/>
        <w:ind w:start="1080" w:hanging="720"/>
      </w:pPr>
      <w:r>
        <w:rPr>
          <w:b/>
        </w:rPr>
        <w:t>§</w:t>
        <w:t>810</w:t>
        <w:t xml:space="preserve">.  </w:t>
      </w:r>
      <w:r>
        <w:rPr>
          <w:b/>
        </w:rPr>
        <w:t xml:space="preserve">Powers of officers; uniforms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346, §8 (NEW). PL 1975, c. 385, §2 (AMD). PL 1975, c. 756,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65. 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65. 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65. 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