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259</w:t>
      </w:r>
    </w:p>
    <w:p>
      <w:pPr>
        <w:jc w:val="center"/>
        <w:ind w:start="360"/>
        <w:spacing w:before="300" w:after="300"/>
      </w:pPr>
      <w:r>
        <w:rPr>
          <w:b/>
        </w:rPr>
        <w:t xml:space="preserve">OFFICE OF CHILDREN'S SERVICES</w:t>
      </w:r>
    </w:p>
    <w:p>
      <w:pPr>
        <w:jc w:val="both"/>
        <w:spacing w:before="100" w:after="100"/>
        <w:ind w:start="1080" w:hanging="720"/>
      </w:pPr>
      <w:r>
        <w:rPr>
          <w:b/>
        </w:rPr>
        <w:t>§</w:t>
        <w:t>3101</w:t>
        <w:t xml:space="preserve">.  </w:t>
      </w:r>
      <w:r>
        <w:rPr>
          <w:b/>
        </w:rPr>
        <w:t xml:space="preserve">Establishment and 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176, §A32 (NEW). PL 1983, c. 459, §5 (RP). PL 1987, c. 402, §A175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259. OFFICE OF CHILDREN'S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259. OFFICE OF CHILDREN'S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Chapter 259. OFFICE OF CHILDREN'S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