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STATE-OPERATED FACILITIES FOR MENTALLY RETARDED PERSONS</w:t>
      </w:r>
    </w:p>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225. STATE-OPERATED FACILITIES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STATE-OPERATED FACILITIES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225. STATE-OPERATED FACILITIES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