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9405</w:t>
        <w:t xml:space="preserve">.  </w:t>
      </w:r>
      <w:r>
        <w:rPr>
          <w:b/>
        </w:rPr>
        <w:t xml:space="preserve">Acts not reviewable in receiving state; extradition--Article V</w:t>
      </w:r>
    </w:p>
    <w:p>
      <w:pPr>
        <w:jc w:val="both"/>
        <w:spacing w:before="100" w:after="100"/>
        <w:ind w:start="360"/>
        <w:ind w:firstLine="360"/>
      </w:pPr>
      <w:r>
        <w:rPr/>
      </w:r>
      <w:r>
        <w:rPr/>
      </w:r>
      <w:r>
        <w:t xml:space="preserve">Any decision of the sending state in respect of any matter over which it retains jurisdiction pursuant to this compact shall be conclusive upon and not reviewable within the receiving state, but if, at the time the sending state seeks to remove an inmate from an institution in the receiving state, there is pending against the inmate within such state any criminal charge or if the inmate is formally accused of having committed within such state a criminal offense, the inmate shall not be returned without the consent of the receiving state until discharged from prosecution or other form of proceeding, imprisonment or detention for such offense.  The duly accredited officers of the sending state shall be permitted to transport inmates pursuant to this compact through any and all states party to this compact without interference.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 inmate who escapes from an institution in which he is confined pursuant to this compact shall be deemed a fugitive from the sending state and from the state in which the institution is situated.  In the case of an escape to a jurisdiction other than the sending or receiving state, the responsibility for institution of extradition or rendition proceedings shall be that of the sending state, but nothing contained herein shall be construed to prevent nor affect the activities of officers and agencies of any jurisdiction directed toward the apprehension and return of an escapee.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§9405. Acts not reviewable in receiving state; extradition--Article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§9405. Acts not reviewable in receiving state; extradition--Article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§9405. ACTS NOT REVIEWABLE IN RECEIVING STATE; EXTRADITION--ARTICLE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