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9204</w:t>
        <w:t xml:space="preserve">.  </w:t>
      </w:r>
      <w:r>
        <w:rPr>
          <w:b/>
        </w:rPr>
        <w:t xml:space="preserve">Procedures and rights--Article IV</w:t>
      </w:r>
    </w:p>
    <w:p>
      <w:pPr>
        <w:jc w:val="both"/>
        <w:spacing w:before="100" w:after="100"/>
        <w:ind w:start="360"/>
        <w:ind w:firstLine="360"/>
      </w:pPr>
      <w:r>
        <w:rPr/>
      </w:r>
      <w:r>
        <w:rPr/>
      </w:r>
      <w:r>
        <w:t xml:space="preserve">Whenever the duly constituted authorities in a state party to this compact, and which has entered into a contract pursuant to </w:t>
      </w:r>
      <w:r>
        <w:t>Article III</w:t>
      </w:r>
      <w:r>
        <w:t xml:space="preserve">,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said other party state, the receiving state to act in that regard solely as agent for the sending state.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100"/>
        <w:ind w:start="360"/>
        <w:ind w:firstLine="360"/>
      </w:pPr>
      <w:r>
        <w:rPr/>
      </w:r>
      <w:r>
        <w:rPr/>
      </w:r>
      <w:r>
        <w:t xml:space="preserve">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100"/>
        <w:ind w:start="360"/>
        <w:ind w:firstLine="360"/>
      </w:pPr>
      <w:r>
        <w:rPr/>
      </w:r>
      <w:r>
        <w:rPr/>
      </w:r>
      <w:r>
        <w:t xml:space="preserve">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 that the sending state shall continue to be obligated to such payments as may be required pursuant to the terms of any contract entered into under the terms of </w:t>
      </w:r>
      <w:r>
        <w:t>Article III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100"/>
        <w:ind w:start="360"/>
        <w:ind w:firstLine="360"/>
      </w:pPr>
      <w:r>
        <w:rPr/>
      </w:r>
      <w:r>
        <w:rPr/>
      </w:r>
      <w:r>
        <w:t xml:space="preserve">Each receiving state shall provide regular reports to each sending state on the inmates of that sending state in institutions pursuant to this compact, including a conduct record of each inmate, and certify said record to the official designated by the sending state, in order that each inmate may have official review of his or her record in determining and altering the disposition of the  inmate in accordance with the law which may obtain in the sending state and in order that the same may be a source of information for the sending state.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100"/>
        <w:ind w:start="360"/>
        <w:ind w:firstLine="360"/>
      </w:pPr>
      <w:r>
        <w:rPr/>
      </w:r>
      <w:r>
        <w:rPr/>
      </w:r>
      <w:r>
        <w:t xml:space="preserve">All inmates who may be confined in an institution pursuant to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100"/>
        <w:ind w:start="360"/>
        <w:ind w:firstLine="360"/>
      </w:pPr>
      <w:r>
        <w:rPr/>
      </w:r>
      <w:r>
        <w:rPr/>
      </w:r>
      <w:r>
        <w:t xml:space="preserve">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such hearings as may be conducted by the appropriate officials of a sending state.  In the event such hearing or hearings are had before officials of the receiving state, the governing law shall be that of the sending state and a record of the hearing or hearings as prescribed by the sending state shall be made.  Said record together with any recommendations of the hearing officials shall be transmitted forthwith to the official or officials before whom the hearing would have been had if it had taken place in the sending state.  In any and all proceedings had pursuant to this paragraph, the officials of the receiving state shall act solely as agents of the sending state and no final determination shall be made in any matter except by the appropriate officials of the sending state.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100"/>
        <w:ind w:start="360"/>
        <w:ind w:firstLine="360"/>
      </w:pPr>
      <w:r>
        <w:rPr/>
      </w:r>
      <w:r>
        <w:rPr/>
      </w:r>
      <w:r>
        <w:t xml:space="preserve">Any inmate confined pursuant to this compact shall be released within the territory of the sending state, unless the inmate and the sending and receiving states shall agree upon release in some other place.  The sending state shall bear the cost of such return to its territory.</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100"/>
        <w:ind w:start="360"/>
        <w:ind w:firstLine="360"/>
      </w:pPr>
      <w:r>
        <w:rPr/>
      </w:r>
      <w:r>
        <w:rPr/>
      </w:r>
      <w:r>
        <w:t xml:space="preserve">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100"/>
        <w:ind w:start="360"/>
        <w:ind w:firstLine="360"/>
      </w:pPr>
      <w:r>
        <w:rPr/>
      </w:r>
      <w:r>
        <w:rPr/>
      </w:r>
      <w:r>
        <w:t xml:space="preserve">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§9204. Procedures and rights--Article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§9204. Procedures and rights--Article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§9204. PROCEDURES AND RIGHTS--ARTICLE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