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Application for other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§1809. Application for other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Application for other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§1809. APPLICATION FOR OTHER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