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807-A</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156 (NEW). PL 1999, c. 689, §6 (RPR). PL 1999, c. 689, §7 (AFF). PL 2011, c. 126,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§807-A.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§807-A.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§807-A.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