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1872</w:t>
        <w:t xml:space="preserve">.  </w:t>
      </w:r>
      <w:r>
        <w:rPr>
          <w:b/>
        </w:rPr>
        <w:t xml:space="preserve">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691, §4 (NEW). PL 1997, c. 508, §A1 (RP). PL 1997, c. 508,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§1872.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§1872.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§1872.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