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7152</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209, §2 (NEW). PL 2013, c. 316, §2 (RP). PL 2013, c. 316, §5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§7152.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§7152.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§7152.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