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7151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209, §2 (NEW). PL 2013, c. 316, §2 (RP). PL 2013, c. 316,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§7151.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§7151.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§7151.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