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705, §4 (NEW). PL 1989, c. 700, §A150 (AMD). PL 1997, c. 379, §§3-7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