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w:t>
        <w:t xml:space="preserve">.  </w:t>
      </w:r>
      <w:r>
        <w:rPr>
          <w:b/>
        </w:rPr>
        <w:t xml:space="preserve">Standardized terms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§A26 (NEW). PL 1999, c. 687, §§D1,2 (AMD). PL 2007, c. 402, Pt. C,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§60. Standardized terms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 Standardized terms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§60. STANDARDIZED TERMS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