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503-A</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§4 (NEW). PL 1991, c. 392, §4 (AMD). PL 1993, c. 600, §A46 (AMD). PL 1999, c. 547, §B59 (AMD). PL 1999, c. 547, §B80 (AFF). PL 2007, c. 402, Pt. H,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§503-A.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§503-A.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§503-A.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