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7</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87, c. 202, §3 (AMD). PL 1995, c. 681, §2 (RPR). PL 2003, c. 452, §R9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7.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7.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7.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