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4123</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1981, c. 698, §160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§4123.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§4123.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§4123.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