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276</w:t>
        <w:t xml:space="preserve">.  </w:t>
      </w:r>
      <w:r>
        <w:rPr>
          <w:b/>
        </w:rPr>
        <w:t xml:space="preserve">Nonresident certification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478, §2 (NEW). PL 1983, c. 413, §17 (AMD). PL 1985, c. 276, §33 (AMD). PL 1985, c. 748, §33 (AMD). PL 1995, c. 402, §A17 (AMD). PL 1997, c. 183, §5 (AMD). PL 1999, c. 146,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§276. Nonresident certification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§276. Nonresident certification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§276. NONRESIDENT CERTIFICATION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