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2355-A</w:t>
        <w:t xml:space="preserve">.  </w:t>
      </w:r>
      <w:r>
        <w:rPr>
          <w:b/>
        </w:rPr>
        <w:t xml:space="preserve">Employing unlicensed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M, §11 (NEW).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§2355-A. Employing unlicensed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§2355-A. Employing unlicensed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§2355-A. EMPLOYING UNLICENSED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