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 time and place</w:t>
      </w:r>
    </w:p>
    <w:p>
      <w:pPr>
        <w:jc w:val="both"/>
        <w:spacing w:before="100" w:after="100"/>
        <w:ind w:start="360"/>
        <w:ind w:firstLine="360"/>
      </w:pPr>
      <w:r>
        <w:rPr/>
      </w:r>
      <w:r>
        <w:rPr/>
      </w:r>
      <w:r>
        <w:t xml:space="preserve">Time and place of examination shall be as provided in </w:t>
      </w:r>
      <w:r>
        <w:t>subchapter 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§2253. -- time and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 time and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§2253. -- TIME AND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