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2177</w:t>
        <w:t xml:space="preserve">.  </w:t>
      </w:r>
      <w:r>
        <w:rPr>
          <w:b/>
        </w:rPr>
        <w:t xml:space="preserve">Establishment of the Interstate Commission of Nurse Licensure Compact Administrators -- Article 7</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party states hereby create and establish a joint public entity known as the Interstate Commission of Nurse Licensure Compact Administrators.</w:t>
      </w:r>
    </w:p>
    <w:p>
      <w:pPr>
        <w:jc w:val="both"/>
        <w:spacing w:before="100" w:after="0"/>
        <w:ind w:start="720"/>
      </w:pPr>
      <w:r>
        <w:rPr/>
        <w:t>A</w:t>
        <w:t xml:space="preserve">.  </w:t>
      </w:r>
      <w:r>
        <w:rPr/>
      </w:r>
      <w:r>
        <w:t xml:space="preserve">The commission is an instrumentality of the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This subsection governs the membership, voting and meetings of the commission.</w:t>
      </w:r>
    </w:p>
    <w:p>
      <w:pPr>
        <w:jc w:val="both"/>
        <w:spacing w:before="100" w:after="0"/>
        <w:ind w:start="720"/>
      </w:pPr>
      <w:r>
        <w:rPr/>
        <w:t>A</w:t>
        <w:t xml:space="preserve">.  </w:t>
      </w:r>
      <w:r>
        <w:rPr/>
      </w:r>
      <w:r>
        <w:t xml:space="preserve">Each party state has and is limited to one administrator. The head of the state licensing board or the head of the state licensing board's designee is the administrator of this compact for each party state.  An administrator may be removed or suspended from office as provided by the law of the state from which the administrator is appointed.  Any vacancy occurring in the commission must be filled in accordance with the laws of the party state in which the vacancy exists.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Each administrator is entitled to one vote with regard to the promulgation of rules and creation of bylaws and must otherwise have an opportunity to participate in the business and affairs of the commission.  An administrator shall vote in person or by such other means as provided in the bylaws. The bylaws may provide for an administrator's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shall meet at least once during each calendar year. Additional meetings must be held as set forth in the bylaws or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All meetings must be open to the public, and public notice of meetings must be given in the same manner as required under the rule-making provisions in </w:t>
      </w:r>
      <w:r>
        <w:t>section 2178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commission may convene in a closed, nonpublic meeting if the commission must discuss:</w:t>
      </w:r>
    </w:p>
    <w:p>
      <w:pPr>
        <w:jc w:val="both"/>
        <w:spacing w:before="100" w:after="0"/>
        <w:ind w:start="1080"/>
      </w:pPr>
      <w:r>
        <w:rPr/>
        <w:t>(</w:t>
        <w:t>1</w:t>
        <w:t xml:space="preserve">)  </w:t>
      </w:r>
      <w:r>
        <w:rPr/>
      </w:r>
      <w:r>
        <w:t xml:space="preserve">Noncompliance of a party state with its obligations under this compact;</w:t>
      </w:r>
    </w:p>
    <w:p>
      <w:pPr>
        <w:jc w:val="both"/>
        <w:spacing w:before="100" w:after="0"/>
        <w:ind w:start="1080"/>
      </w:pPr>
      <w:r>
        <w:rPr/>
        <w:t>(</w:t>
        <w:t>2</w:t>
        <w:t xml:space="preserve">)  </w:t>
      </w:r>
      <w:r>
        <w:rPr/>
      </w:r>
      <w:r>
        <w:t xml:space="preserve">The employment, compensation, discipline or other personnel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or sale of goods, services or real estate;</w:t>
      </w:r>
    </w:p>
    <w:p>
      <w:pPr>
        <w:jc w:val="both"/>
        <w:spacing w:before="100" w:after="0"/>
        <w:ind w:start="1080"/>
      </w:pPr>
      <w:r>
        <w:rPr/>
        <w:t>(</w:t>
        <w:t>5</w:t>
        <w:t xml:space="preserve">)  </w:t>
      </w:r>
      <w:r>
        <w:rPr/>
      </w:r>
      <w:r>
        <w:t xml:space="preserve">Accusing a person of a crime or formally censuring a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investigatory records compiled for law enforcement purposes;</w:t>
      </w:r>
    </w:p>
    <w:p>
      <w:pPr>
        <w:jc w:val="both"/>
        <w:spacing w:before="100" w:after="0"/>
        <w:ind w:start="1080"/>
      </w:pPr>
      <w:r>
        <w:rPr/>
        <w:t>(</w:t>
        <w:t>9</w:t>
        <w:t xml:space="preserve">)  </w:t>
      </w:r>
      <w:r>
        <w:rPr/>
      </w:r>
      <w:r>
        <w:t xml:space="preserve">Disclosure of information related to any reports prepared by or on behalf of the commission for the purpose of investigation of compliance with this compact; or</w:t>
      </w:r>
    </w:p>
    <w:p>
      <w:pPr>
        <w:jc w:val="both"/>
        <w:spacing w:before="100" w:after="0"/>
        <w:ind w:start="1080"/>
      </w:pPr>
      <w:r>
        <w:rPr/>
        <w:t>(</w:t>
        <w:t>10</w:t>
        <w:t xml:space="preserve">)  </w:t>
      </w:r>
      <w:r>
        <w:rPr/>
      </w:r>
      <w:r>
        <w:t xml:space="preserve">Matters specifically exempted from disclosure by federal or state statute.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If a meeting, or portion of a meeting, is closed pursuant to </w:t>
      </w:r>
      <w:r>
        <w:t>paragraph E</w:t>
      </w:r>
      <w:r>
        <w:t xml:space="preserve">,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Bylaws and rules.</w:t>
        <w:t xml:space="preserve"> </w:t>
      </w:r>
      <w:r>
        <w:t xml:space="preserve"> </w:t>
      </w:r>
      <w:r>
        <w:t xml:space="preserve">The commission shall, by a majority vote of the administrators, prescribe bylaws or rules to govern its conduct as may be necessary or appropriate to carry out the purposes and exercise the powers of this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administrators vote to close a meeting in whole or in part.  As soon as practicable, the commission shall make public a copy of the vote to close the meeting revealing the vote of each administrator, with no proxy votes allowed;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Establishing the titles, duties and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Providing reasonable standards and procedures for the establishment of the personnel policies and programs of the commission.  Notwithstanding any civil service or other similar laws of any party state, the bylaws exclusively govern the personnel policies and programs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Providing a mechanism for winding up the operations of the commission and the equitable disposition of any surplus funds that may exist after the termination of this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Publishing.</w:t>
        <w:t xml:space="preserve"> </w:t>
      </w:r>
      <w:r>
        <w:t xml:space="preserve"> </w:t>
      </w:r>
      <w:r>
        <w:t xml:space="preserve">The commission shall publish its bylaws and rules, and any amendments thereto, in a convenient form on the publicly accessible website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Financial records.</w:t>
        <w:t xml:space="preserve"> </w:t>
      </w:r>
      <w:r>
        <w:t xml:space="preserve"> </w:t>
      </w:r>
      <w:r>
        <w:t xml:space="preserve">The commission shall maintain its financial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and take such actions as are consistent with the provisions of this compact and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Powers.</w:t>
        <w:t xml:space="preserve"> </w:t>
      </w:r>
      <w:r>
        <w:t xml:space="preserve"> </w:t>
      </w:r>
      <w:r>
        <w:t xml:space="preserve">The commission has the following powers:</w:t>
      </w:r>
    </w:p>
    <w:p>
      <w:pPr>
        <w:jc w:val="both"/>
        <w:spacing w:before="100" w:after="0"/>
        <w:ind w:start="720"/>
      </w:pPr>
      <w:r>
        <w:rPr/>
        <w:t>A</w:t>
        <w:t xml:space="preserve">.  </w:t>
      </w:r>
      <w:r>
        <w:rPr/>
      </w:r>
      <w:r>
        <w:t xml:space="preserve">To promulgate uniform rules to facilitate and coordinate implementation and administration of this compact.  The rules have the force and effect of law and are binding in all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To bring and prosecute legal proceedings or actions in the name of the commission; however, the standing of any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To borrow, accept or contract for services of personnel, including, but not limited to, employees of a party state or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To cooperate with other organizations that administer state compacts related to the regulation of nursing, including, but not limited to, sharing administrative or staff expenses, office space or other resources;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To hire employees, elect or appoint officers, fix compensation, define duties, grant appropriate authority to carry out the purposes of this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To accept all appropriate donations, grants and gifts of money, equipment, supplies, materials and services and to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H</w:t>
        <w:t xml:space="preserve">.  </w:t>
      </w:r>
      <w:r>
        <w:rPr/>
      </w:r>
      <w:r>
        <w:t xml:space="preserve">To lease, purchase, accept appropriate gifts or donations of, or otherwise to own, hold, improve or use, any property, whether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I</w:t>
        <w:t xml:space="preserve">.  </w:t>
      </w:r>
      <w:r>
        <w:rPr/>
      </w:r>
      <w:r>
        <w:t xml:space="preserve">To sell, convey, mortgage, pledge, lease, exchange, abandon or otherwise dispose of any property, whether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J</w:t>
        <w:t xml:space="preserve">.  </w:t>
      </w:r>
      <w:r>
        <w:rPr/>
      </w:r>
      <w:r>
        <w:t xml:space="preserve">To 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K</w:t>
        <w:t xml:space="preserve">.  </w:t>
      </w:r>
      <w:r>
        <w:rPr/>
      </w:r>
      <w:r>
        <w:t xml:space="preserve">To borrow money;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L</w:t>
        <w:t xml:space="preserve">.  </w:t>
      </w:r>
      <w:r>
        <w:rPr/>
      </w:r>
      <w:r>
        <w:t xml:space="preserve">To appoint committees, including advisory committees composed of administrators, state nursing regulators, state legislators or their representatives, consumer representatives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M</w:t>
        <w:t xml:space="preserve">.  </w:t>
      </w:r>
      <w:r>
        <w:rPr/>
      </w:r>
      <w:r>
        <w:t xml:space="preserve">To provide and receive information from, and to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N</w:t>
        <w:t xml:space="preserve">.  </w:t>
      </w:r>
      <w:r>
        <w:rPr/>
      </w:r>
      <w:r>
        <w:t xml:space="preserve">To adopt and use an official seal;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O</w:t>
        <w:t xml:space="preserve">.  </w:t>
      </w:r>
      <w:r>
        <w:rPr/>
      </w:r>
      <w:r>
        <w:t xml:space="preserve">To perform such other functions as may be necessary or appropriate to achieve the purposes of this compact consistent with the state regulation of nurse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8</w:t>
        <w:t xml:space="preserve">.  </w:t>
      </w:r>
      <w:r>
        <w:rPr>
          <w:b/>
        </w:rPr>
        <w:t xml:space="preserve">Financing of commission.</w:t>
        <w:t xml:space="preserve"> </w:t>
      </w:r>
      <w:r>
        <w:t xml:space="preserve"> </w:t>
      </w:r>
      <w:r>
        <w:t xml:space="preserve">This subsection governs the financial operations of the commission.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may levy on and collect an annual assessment from each party state to cover the cost of its operations, activities and staff in its annual budget as approved each year.  The aggregate annual assessment amount, if any, must be allocated based upon a formula to be determined by the commission, which shall promulgate a rule that is binding upon all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may not incur obligations of any kind prior to securing the funds adequate to those obligations; nor may the commission pledge the credit of any of the party states except by and with the authority of that party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9</w:t>
        <w:t xml:space="preserve">.  </w:t>
      </w:r>
      <w:r>
        <w:rPr>
          <w:b/>
        </w:rPr>
        <w:t xml:space="preserve">Qualified immunity; defense and indemnification.</w:t>
        <w:t xml:space="preserve"> </w:t>
      </w:r>
      <w:r>
        <w:t xml:space="preserve"> </w:t>
      </w:r>
      <w:r>
        <w:t xml:space="preserve">This subsection governs immunity provisions and defense and indemnification requirements of the commission.</w:t>
      </w:r>
    </w:p>
    <w:p>
      <w:pPr>
        <w:jc w:val="both"/>
        <w:spacing w:before="100" w:after="0"/>
        <w:ind w:start="720"/>
      </w:pPr>
      <w:r>
        <w:rPr/>
        <w:t>A</w:t>
        <w:t xml:space="preserve">.  </w:t>
      </w:r>
      <w:r>
        <w:rPr/>
      </w:r>
      <w:r>
        <w:t xml:space="preserve">An administrator, officer, executive director, employee or representative of the commission is immune from suit and liability, either personally or in that person's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person from suit or liability for any damage, loss, injury or liability caused by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shall defend an administrator,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willful or wanton misconduct.  Nothing in this paragraph may be construed to prohibit that person from retaining counsel.</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shall indemnify and hold harmless an administrator,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§2177. Establishment of the Interstate Commission of Nurse Licensure Compact Administrators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§2177. Establishment of the Interstate Commission of Nurse Licensure Compact Administrators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§2177. ESTABLISHMENT OF THE INTERSTATE COMMISSION OF NURSE LICENSURE COMPACT ADMINISTRATORS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