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F,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State Board for Licensure of Architects, Landscape Architects and Interior Designers.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