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15206</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§X6 (RPR). PL 2001, c. 573, §B11 (AMD). PL 2001, c. 573, §B36 (AFF). PL 2007, c. 402, Pt. NN, §2 (AMD). PL 2013, c. 70, Pt. D,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§15206.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§15206.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§15206.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