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3</w:t>
        <w:t xml:space="preserve">.  </w:t>
      </w:r>
      <w:r>
        <w:rPr>
          <w:b/>
        </w:rPr>
        <w:t xml:space="preserve">Qualifications for licensure by e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5, c. 257, §1 (AMD). PL 1999, c. 130, §7 (AMD). PL 2005, c. 262, §§B6-8 (AMD). PL 2007, c. 402, Pt. DD, §14 (AMD). PL 2021, c. 28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3. Qualifications for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3. Qualifications for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33. QUALIFICATIONS FOR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