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12408</w:t>
        <w:t xml:space="preserve">.  </w:t>
      </w:r>
      <w:r>
        <w:rPr>
          <w:b/>
        </w:rPr>
        <w:t xml:space="preserve">Eligibility requirements for acupuncturists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488, §3 (NEW). PL 1989, c. 307, §§3-5,7 (AMD). PL 1993, c. 35, §1 (AMD). PL 1993, c. 600, §B21 (AMD). PL 1995, c. 402, §A39 (AMD). PL 1995, c. 671, §12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§12408. Eligibility requirements for acupuncturists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§12408. Eligibility requirements for acupuncturists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§12408. ELIGIBILITY REQUIREMENTS FOR ACUPUNCTURISTS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