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54</w:t>
      </w:r>
    </w:p>
    <w:p>
      <w:pPr>
        <w:jc w:val="center"/>
        <w:ind w:start="360"/>
        <w:spacing w:before="300" w:after="300"/>
      </w:pPr>
      <w:r>
        <w:rPr>
          <w:b/>
        </w:rPr>
        <w:t xml:space="preserve">PRIVATE SECURITY GUARDS</w:t>
      </w:r>
    </w:p>
    <w:p>
      <w:pPr>
        <w:jc w:val="center"/>
        <w:ind w:start="360"/>
        <w:spacing w:before="300" w:after="300"/>
      </w:pPr>
      <w:r>
        <w:rPr>
          <w:b/>
        </w:rPr>
        <w:t>(REPEALED)</w:t>
      </w:r>
    </w:p>
    <w:p>
      <w:pPr>
        <w:jc w:val="both"/>
        <w:spacing w:before="100" w:after="100"/>
        <w:ind w:start="1080" w:hanging="720"/>
      </w:pPr>
      <w:r>
        <w:rPr>
          <w:b/>
        </w:rPr>
        <w:t>§</w:t>
        <w:t>3761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3762</w:t>
        <w:t xml:space="preserve">.  </w:t>
      </w:r>
      <w:r>
        <w:rPr>
          <w:b/>
        </w:rPr>
        <w:t xml:space="preserve">Licensing authority;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3763</w:t>
        <w:t xml:space="preserve">.  </w:t>
      </w:r>
      <w:r>
        <w:rPr>
          <w:b/>
        </w:rPr>
        <w:t xml:space="preserve">Subpoenas; oaths; contempt 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3764</w:t>
        <w:t xml:space="preserve">.  </w:t>
      </w:r>
      <w:r>
        <w:rPr>
          <w:b/>
        </w:rPr>
        <w:t xml:space="preserve">Public notice of proposal rule-making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3765</w:t>
        <w:t xml:space="preserve">.  </w:t>
      </w:r>
      <w:r>
        <w:rPr>
          <w:b/>
        </w:rPr>
        <w:t xml:space="preserve">Requirement for contract security company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3766</w:t>
        <w:t xml:space="preserve">.  </w:t>
      </w:r>
      <w:r>
        <w:rPr>
          <w:b/>
        </w:rPr>
        <w:t xml:space="preserve">Form of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3767</w:t>
        <w:t xml:space="preserve">.  </w:t>
      </w:r>
      <w:r>
        <w:rPr>
          <w:b/>
        </w:rPr>
        <w:t xml:space="preserve">License 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3768</w:t>
        <w:t xml:space="preserve">.  </w:t>
      </w:r>
      <w:r>
        <w:rPr>
          <w:b/>
        </w:rPr>
        <w:t xml:space="preserve">License application; investigation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3769</w:t>
        <w:t xml:space="preserve">.  </w:t>
      </w:r>
      <w:r>
        <w:rPr>
          <w:b/>
        </w:rPr>
        <w:t xml:space="preserve">Grounds for denial of 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3770</w:t>
        <w:t xml:space="preserve">.  </w:t>
      </w:r>
      <w:r>
        <w:rPr>
          <w:b/>
        </w:rPr>
        <w:t xml:space="preserve">Procedure for approval or denial of application; hearings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3771</w:t>
        <w:t xml:space="preserve">.  </w:t>
      </w:r>
      <w:r>
        <w:rPr>
          <w:b/>
        </w:rPr>
        <w:t xml:space="preserve">Renewal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3772</w:t>
        <w:t xml:space="preserve">.  </w:t>
      </w:r>
      <w:r>
        <w:rPr>
          <w:b/>
        </w:rPr>
        <w:t xml:space="preserve">Application; license and renewal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3773</w:t>
        <w:t xml:space="preserve">.  </w:t>
      </w:r>
      <w:r>
        <w:rPr>
          <w:b/>
        </w:rPr>
        <w:t xml:space="preserve">License transferability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3774</w:t>
        <w:t xml:space="preserve">.  </w:t>
      </w:r>
      <w:r>
        <w:rPr>
          <w:b/>
        </w:rPr>
        <w:t xml:space="preserve">License revocation; hearings; appeals; notices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3775</w:t>
        <w:t xml:space="preserve">.  </w:t>
      </w:r>
      <w:r>
        <w:rPr>
          <w:b/>
        </w:rPr>
        <w:t xml:space="preserve">Form of license and posting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3776</w:t>
        <w:t xml:space="preserve">.  </w:t>
      </w:r>
      <w:r>
        <w:rPr>
          <w:b/>
        </w:rPr>
        <w:t xml:space="preserve">Change in status of licensee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3777</w:t>
        <w:t xml:space="preserve">.  </w:t>
      </w:r>
      <w:r>
        <w:rPr>
          <w:b/>
        </w:rPr>
        <w:t xml:space="preserve">Uniforms and equipment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3778</w:t>
        <w:t xml:space="preserve">.  </w:t>
      </w:r>
      <w:r>
        <w:rPr>
          <w:b/>
        </w:rPr>
        <w:t xml:space="preserve">Bonding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3779</w:t>
        <w:t xml:space="preserve">.  </w:t>
      </w:r>
      <w:r>
        <w:rPr>
          <w:b/>
        </w:rPr>
        <w:t xml:space="preserve">Unlawful acts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3780</w:t>
        <w:t xml:space="preserve">.  </w:t>
      </w:r>
      <w:r>
        <w:rPr>
          <w:b/>
        </w:rPr>
        <w:t xml:space="preserve">Prohibited activities in connection with strikes; labor disputes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3781</w:t>
        <w:t xml:space="preserve">.  </w:t>
      </w:r>
      <w:r>
        <w:rPr>
          <w:b/>
        </w:rPr>
        <w:t xml:space="preserve">Judicial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3782</w:t>
        <w:t xml:space="preserve">.  </w:t>
      </w:r>
      <w:r>
        <w:rPr>
          <w:b/>
        </w:rPr>
        <w:t xml:space="preserve">Application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jc w:val="both"/>
        <w:spacing w:before="100" w:after="100"/>
        <w:ind w:start="1080" w:hanging="720"/>
      </w:pPr>
      <w:r>
        <w:rPr>
          <w:b/>
        </w:rPr>
        <w:t>§</w:t>
        <w:t>3783</w:t>
        <w:t xml:space="preserve">.  </w:t>
      </w:r>
      <w:r>
        <w:rPr>
          <w:b/>
        </w:rPr>
        <w:t xml:space="preserve">Severability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508, §1 (NEW). PL 1981, c. 113,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Chapter 54. PRIVATE SECURITY GUARDS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54. PRIVATE SECURITY GUARDS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Chapter 54. PRIVATE SECURITY GUARDS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