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w:t>
        <w:t xml:space="preserve">.  </w:t>
      </w:r>
      <w:r>
        <w:rPr>
          <w:b/>
        </w:rPr>
        <w:t xml:space="preserve">Registered name and renewal for foreign limited liability company; 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1995, c. 458, §20 (AMD). PL 1995, c. 514, §§4,5 (AMD). PL 2003, c. 344, Pt. C,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 Registered name and renewal for foreign limited liability company; 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 Registered name and renewal for foreign limited liability company; 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§606. REGISTERED NAME AND RENEWAL FOR FOREIGN LIMITED LIABILITY COMPANY; 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