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w:t>
        <w:t xml:space="preserve">.  </w:t>
      </w:r>
      <w:r>
        <w:rPr>
          <w:b/>
        </w:rPr>
        <w:t xml:space="preserve">Administrator to give bond if survivor does not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 Administrator to give bond if survivor does not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 Administrator to give bond if survivor does not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§104. ADMINISTRATOR TO GIVE BOND IF SURVIVOR DOES NOT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