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5110</w:t>
        <w:t xml:space="preserve">.  </w:t>
      </w:r>
      <w:r>
        <w:rPr>
          <w:b/>
        </w:rPr>
        <w:t xml:space="preserve">Change in municipal year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651, §3 (NEW). PL 1977, c. 41 (AMD). PL 1977, c. 479, §14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§5110. Change in municipal year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§5110. Change in municipal year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§5110. CHANGE IN MUNICIPAL YEAR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