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101-A</w:t>
        <w:t xml:space="preserve">.  </w:t>
      </w:r>
      <w:r>
        <w:rPr>
          <w:b/>
        </w:rPr>
        <w:t xml:space="preserve">Municipal school budget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272, §32 (NEW). PL 1975, c. 651,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§101-A. Municipal school budget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§101-A. Municipal school budget</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§101-A. MUNICIPAL SCHOOL BUDGET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