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Interim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§5 (RP). PL 1995, c. 380,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§742.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