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5225</w:t>
        <w:t xml:space="preserve">.  </w:t>
      </w:r>
      <w:r>
        <w:rPr>
          <w:b/>
        </w:rPr>
        <w:t xml:space="preserve">Dissolution of capital improvement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521, §1 (NEW). PL 2003, c. 510, Pt. A,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§5225. Dissolution of capital improvement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§5225. Dissolution of capital improvement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§5225. DISSOLUTION OF CAPITAL IMPROVEMENT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