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2957</w:t>
        <w:t xml:space="preserve">.  </w:t>
      </w:r>
      <w:r>
        <w:rPr>
          <w:b/>
        </w:rPr>
        <w:t xml:space="preserve">Repairs</w:t>
      </w:r>
    </w:p>
    <w:p>
      <w:pPr>
        <w:jc w:val="both"/>
        <w:spacing w:before="100" w:after="100"/>
        <w:ind w:start="360"/>
        <w:ind w:firstLine="360"/>
      </w:pPr>
      <w:r>
        <w:rPr/>
      </w:r>
      <w:r>
        <w:rPr/>
      </w:r>
      <w:r>
        <w:t xml:space="preserve">All division fences shall be kept in good repair throughout the year, unless the occupants of adjacent lands otherwise agree.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§2957. Repairs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§2957. REPAIRS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