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w:t>
        <w:t xml:space="preserve">.  </w:t>
      </w:r>
      <w:r>
        <w:rPr>
          <w:b/>
        </w:rPr>
        <w:t xml:space="preserve">Annual statement of financial standing</w:t>
      </w:r>
    </w:p>
    <w:p>
      <w:pPr>
        <w:jc w:val="both"/>
        <w:spacing w:before="100" w:after="100"/>
        <w:ind w:start="360"/>
        <w:ind w:firstLine="360"/>
      </w:pPr>
      <w:r>
        <w:rPr/>
      </w:r>
      <w:r>
        <w:rPr/>
      </w:r>
      <w:r>
        <w:t xml:space="preserve">At the end of each year, in cooperation with the commissioners, each treasurer shall make a statement of the financial condition of the county and shall publish in pamphlet form a reasonable number of copies for distribution among its citizens.  This statement must show in detail all money received into and paid out of the county treasury, including a statement in detail of:</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Unclaimed inheritances.</w:t>
        <w:t xml:space="preserve"> </w:t>
      </w:r>
      <w:r>
        <w:t xml:space="preserve"> </w:t>
      </w:r>
      <w:r>
        <w:t xml:space="preserve">All sums received under </w:t>
      </w:r>
      <w:r>
        <w:t>Title 18‑C, section 3‑914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§85 (AMD); PL 2019, c. 417, Pt. B, §14 (AFF).]</w:t>
      </w:r>
    </w:p>
    <w:p>
      <w:pPr>
        <w:jc w:val="both"/>
        <w:spacing w:before="100" w:after="0"/>
        <w:ind w:start="360"/>
        <w:ind w:firstLine="360"/>
      </w:pPr>
      <w:r>
        <w:rPr>
          <w:b/>
        </w:rPr>
        <w:t>2</w:t>
        <w:t xml:space="preserve">.  </w:t>
      </w:r>
      <w:r>
        <w:rPr>
          <w:b/>
        </w:rPr>
        <w:t xml:space="preserve">Division among accounts.</w:t>
        <w:t xml:space="preserve"> </w:t>
      </w:r>
      <w:r>
        <w:t xml:space="preserve"> </w:t>
      </w:r>
      <w:r>
        <w:t xml:space="preserve">The division of money among general, special and capital reserve accounts and the amounts remaining in each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Federal funds.</w:t>
        <w:t xml:space="preserve"> </w:t>
      </w:r>
      <w:r>
        <w:t xml:space="preserve"> </w:t>
      </w:r>
      <w:r>
        <w:t xml:space="preserve">All federal funds received;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Facts and statistics.</w:t>
        <w:t xml:space="preserve"> </w:t>
      </w:r>
      <w:r>
        <w:t xml:space="preserve"> </w:t>
      </w:r>
      <w:r>
        <w:t xml:space="preserve">Other facts and statistics necessary to exhibit the true state of the county's finances, including the number of weeks' board and expense of clothing furnished prisoners.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402, Pt. C, §85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 Annual statement of financial standing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 Annual statement of financial standing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§183. ANNUAL STATEMENT OF FINANCIAL STANDING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