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900-F</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PL 1997, c. 198, §1 (AMD). MRSA T. 30-A §900J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