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757</w:t>
        <w:t xml:space="preserve">.  </w:t>
      </w:r>
      <w:r>
        <w:rPr>
          <w:b/>
        </w:rPr>
        <w:t xml:space="preserve">Budget committee membership districts</w:t>
      </w:r>
    </w:p>
    <w:p>
      <w:pPr>
        <w:jc w:val="both"/>
        <w:spacing w:before="100" w:after="0"/>
        <w:ind w:start="360"/>
        <w:ind w:firstLine="360"/>
      </w:pPr>
      <w:r>
        <w:rPr>
          <w:b/>
        </w:rPr>
        <w:t>1</w:t>
        <w:t xml:space="preserve">.  </w:t>
      </w:r>
      <w:r>
        <w:rPr>
          <w:b/>
        </w:rPr>
        <w:t xml:space="preserve">Redistricting process.</w:t>
        <w:t xml:space="preserve"> </w:t>
      </w:r>
      <w:r>
        <w:t xml:space="preserve"> </w:t>
      </w:r>
      <w:r>
        <w:t xml:space="preserve">The county commissioners shall review the districts established in subsection 2 and, if changes are necessary, prepare a redistricting plan for county budget committee seats by June 1, 2031 and every 10 years thereafter.  The county commissioners shall submit any redistricting plan to the Secretary of State within 5 days of adoption.  If redistricting is required, the Secretary of State shall immediately transmit the redistricting plan to the Legislature for review and enactment.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573, §1 (AMD).]</w:t>
      </w:r>
    </w:p>
    <w:p>
      <w:pPr>
        <w:jc w:val="both"/>
        <w:spacing w:before="100" w:after="100"/>
        <w:ind w:start="360"/>
        <w:ind w:firstLine="360"/>
      </w:pPr>
      <w:r>
        <w:rPr>
          <w:b/>
        </w:rPr>
        <w:t>2</w:t>
        <w:t xml:space="preserve">.  </w:t>
      </w:r>
      <w:r>
        <w:rPr>
          <w:b/>
        </w:rPr>
        <w:t xml:space="preserve">Budget committee districts.</w:t>
        <w:t xml:space="preserve"> </w:t>
      </w:r>
      <w:r>
        <w:t xml:space="preserve"> </w:t>
      </w:r>
      <w:r>
        <w:t xml:space="preserve">Budget committee members must be elected from districts as provided in this subsection.</w:t>
      </w:r>
    </w:p>
    <w:p>
      <w:pPr>
        <w:jc w:val="both"/>
        <w:spacing w:before="100" w:after="0"/>
        <w:ind w:start="720"/>
      </w:pPr>
      <w:r>
        <w:rPr/>
        <w:t>A</w:t>
        <w:t xml:space="preserve">.  </w:t>
      </w:r>
      <w:r>
        <w:rPr/>
      </w:r>
      <w:r>
        <w:t xml:space="preserve">District 1 consists of Isle au Haut, Matinicus Isle Plantation, North Haven, St. George, Friendship and the unorganized territory of Criehaven and elects one member.  The initial term for District 1 expires on December 31, 2016.</w:t>
      </w:r>
      <w:r>
        <w:t xml:space="preserve">  </w:t>
      </w:r>
      <w:r xmlns:wp="http://schemas.openxmlformats.org/drawingml/2010/wordprocessingDrawing" xmlns:w15="http://schemas.microsoft.com/office/word/2012/wordml">
        <w:rPr>
          <w:rFonts w:ascii="Arial" w:hAnsi="Arial" w:cs="Arial"/>
          <w:sz w:val="22"/>
          <w:szCs w:val="22"/>
        </w:rPr>
        <w:t xml:space="preserve">[PL 2017, c. 248, §8 (AMD).]</w:t>
      </w:r>
    </w:p>
    <w:p>
      <w:pPr>
        <w:jc w:val="both"/>
        <w:spacing w:before="100" w:after="0"/>
        <w:ind w:start="720"/>
      </w:pPr>
      <w:r>
        <w:rPr/>
        <w:t>B</w:t>
        <w:t xml:space="preserve">.  </w:t>
      </w:r>
      <w:r>
        <w:rPr/>
      </w:r>
      <w:r>
        <w:t xml:space="preserve">District 2 consists of South Thomaston, Vinalhaven and Owls Head and elects one member.  The initial term for District 2 expires on December 31, 2014.</w:t>
      </w:r>
      <w:r>
        <w:t xml:space="preserve">  </w:t>
      </w:r>
      <w:r xmlns:wp="http://schemas.openxmlformats.org/drawingml/2010/wordprocessingDrawing" xmlns:w15="http://schemas.microsoft.com/office/word/2012/wordml">
        <w:rPr>
          <w:rFonts w:ascii="Arial" w:hAnsi="Arial" w:cs="Arial"/>
          <w:sz w:val="22"/>
          <w:szCs w:val="22"/>
        </w:rPr>
        <w:t xml:space="preserve">[PL 2013, c. 481, §2 (RPR).]</w:t>
      </w:r>
    </w:p>
    <w:p>
      <w:pPr>
        <w:jc w:val="both"/>
        <w:spacing w:before="100" w:after="0"/>
        <w:ind w:start="720"/>
      </w:pPr>
      <w:r>
        <w:rPr/>
        <w:t>C</w:t>
        <w:t xml:space="preserve">.  </w:t>
      </w:r>
      <w:r>
        <w:rPr/>
      </w:r>
      <w:r>
        <w:t xml:space="preserve">District 3 consists of Rockland and elects 2 members at large.  The initial term for District 3 expires on December 31, 2016.</w:t>
      </w:r>
      <w:r>
        <w:t xml:space="preserve">  </w:t>
      </w:r>
      <w:r xmlns:wp="http://schemas.openxmlformats.org/drawingml/2010/wordprocessingDrawing" xmlns:w15="http://schemas.microsoft.com/office/word/2012/wordml">
        <w:rPr>
          <w:rFonts w:ascii="Arial" w:hAnsi="Arial" w:cs="Arial"/>
          <w:sz w:val="22"/>
          <w:szCs w:val="22"/>
        </w:rPr>
        <w:t xml:space="preserve">[PL 2013, c. 481, §2 (RPR).]</w:t>
      </w:r>
    </w:p>
    <w:p>
      <w:pPr>
        <w:jc w:val="both"/>
        <w:spacing w:before="100" w:after="0"/>
        <w:ind w:start="720"/>
      </w:pPr>
      <w:r>
        <w:rPr/>
        <w:t>D</w:t>
        <w:t xml:space="preserve">.  </w:t>
      </w:r>
      <w:r>
        <w:rPr/>
      </w:r>
      <w:r>
        <w:t xml:space="preserve">District 4 consists of Camden and elects one member.  The initial term for District 4 expires on December 31, 2014.</w:t>
      </w:r>
      <w:r>
        <w:t xml:space="preserve">  </w:t>
      </w:r>
      <w:r xmlns:wp="http://schemas.openxmlformats.org/drawingml/2010/wordprocessingDrawing" xmlns:w15="http://schemas.microsoft.com/office/word/2012/wordml">
        <w:rPr>
          <w:rFonts w:ascii="Arial" w:hAnsi="Arial" w:cs="Arial"/>
          <w:sz w:val="22"/>
          <w:szCs w:val="22"/>
        </w:rPr>
        <w:t xml:space="preserve">[PL 2013, c. 481, §2 (RPR).]</w:t>
      </w:r>
    </w:p>
    <w:p>
      <w:pPr>
        <w:jc w:val="both"/>
        <w:spacing w:before="100" w:after="0"/>
        <w:ind w:start="720"/>
      </w:pPr>
      <w:r>
        <w:rPr/>
        <w:t>E</w:t>
        <w:t xml:space="preserve">.  </w:t>
      </w:r>
      <w:r>
        <w:rPr/>
      </w:r>
      <w:r>
        <w:t xml:space="preserve">District 5 consists of Rockport and Hope and elects one member.  The initial term for District 5 expires on December 31, 2016.</w:t>
      </w:r>
      <w:r>
        <w:t xml:space="preserve">  </w:t>
      </w:r>
      <w:r xmlns:wp="http://schemas.openxmlformats.org/drawingml/2010/wordprocessingDrawing" xmlns:w15="http://schemas.microsoft.com/office/word/2012/wordml">
        <w:rPr>
          <w:rFonts w:ascii="Arial" w:hAnsi="Arial" w:cs="Arial"/>
          <w:sz w:val="22"/>
          <w:szCs w:val="22"/>
        </w:rPr>
        <w:t xml:space="preserve">[PL 2013, c. 481, §2 (RPR).]</w:t>
      </w:r>
    </w:p>
    <w:p>
      <w:pPr>
        <w:jc w:val="both"/>
        <w:spacing w:before="100" w:after="0"/>
        <w:ind w:start="720"/>
      </w:pPr>
      <w:r>
        <w:rPr/>
        <w:t>F</w:t>
        <w:t xml:space="preserve">.  </w:t>
      </w:r>
      <w:r>
        <w:rPr/>
      </w:r>
      <w:r>
        <w:t xml:space="preserve">District 6 consists of Appleton, Union and Washington and elects one member.  The initial term for District 6 expires on December 31, 2014.</w:t>
      </w:r>
      <w:r>
        <w:t xml:space="preserve">  </w:t>
      </w:r>
      <w:r xmlns:wp="http://schemas.openxmlformats.org/drawingml/2010/wordprocessingDrawing" xmlns:w15="http://schemas.microsoft.com/office/word/2012/wordml">
        <w:rPr>
          <w:rFonts w:ascii="Arial" w:hAnsi="Arial" w:cs="Arial"/>
          <w:sz w:val="22"/>
          <w:szCs w:val="22"/>
        </w:rPr>
        <w:t xml:space="preserve">[PL 2013, c. 481, §2 (RPR).]</w:t>
      </w:r>
    </w:p>
    <w:p>
      <w:pPr>
        <w:jc w:val="both"/>
        <w:spacing w:before="100" w:after="0"/>
        <w:ind w:start="720"/>
      </w:pPr>
      <w:r>
        <w:rPr/>
        <w:t>G</w:t>
        <w:t xml:space="preserve">.  </w:t>
      </w:r>
      <w:r>
        <w:rPr/>
      </w:r>
      <w:r>
        <w:t xml:space="preserve">District 7 consists of Warren and elects one member.  The initial term for District 7 expires on December 31, 2016.</w:t>
      </w:r>
      <w:r>
        <w:t xml:space="preserve">  </w:t>
      </w:r>
      <w:r xmlns:wp="http://schemas.openxmlformats.org/drawingml/2010/wordprocessingDrawing" xmlns:w15="http://schemas.microsoft.com/office/word/2012/wordml">
        <w:rPr>
          <w:rFonts w:ascii="Arial" w:hAnsi="Arial" w:cs="Arial"/>
          <w:sz w:val="22"/>
          <w:szCs w:val="22"/>
        </w:rPr>
        <w:t xml:space="preserve">[PL 2013, c. 481, §2 (RPR).]</w:t>
      </w:r>
    </w:p>
    <w:p>
      <w:pPr>
        <w:jc w:val="both"/>
        <w:spacing w:before="100" w:after="0"/>
        <w:ind w:start="720"/>
      </w:pPr>
      <w:r>
        <w:rPr/>
        <w:t>H</w:t>
        <w:t xml:space="preserve">.  </w:t>
      </w:r>
      <w:r>
        <w:rPr/>
      </w:r>
      <w:r>
        <w:t xml:space="preserve">District 8 consists of Thomaston and Cushing and elects one member.  The initial term for District 8 expires on December 31, 2014.</w:t>
      </w:r>
      <w:r>
        <w:t xml:space="preserve">  </w:t>
      </w:r>
      <w:r xmlns:wp="http://schemas.openxmlformats.org/drawingml/2010/wordprocessingDrawing" xmlns:w15="http://schemas.microsoft.com/office/word/2012/wordml">
        <w:rPr>
          <w:rFonts w:ascii="Arial" w:hAnsi="Arial" w:cs="Arial"/>
          <w:sz w:val="22"/>
          <w:szCs w:val="22"/>
        </w:rPr>
        <w:t xml:space="preserve">[PL 2013, c. 481, §2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248, §8 (AMD).]</w:t>
      </w:r>
    </w:p>
    <w:p>
      <w:pPr>
        <w:jc w:val="both"/>
        <w:spacing w:before="100" w:after="100"/>
        <w:ind w:start="360"/>
        <w:ind w:firstLine="360"/>
      </w:pPr>
      <w:r>
        <w:rPr>
          <w:b/>
        </w:rPr>
        <w:t>3</w:t>
        <w:t xml:space="preserve">.  </w:t>
      </w:r>
      <w:r>
        <w:rPr>
          <w:b/>
        </w:rPr>
        <w:t xml:space="preserve">District 3.</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345, §5 (RP).]</w:t>
      </w:r>
    </w:p>
    <w:p>
      <w:pPr>
        <w:jc w:val="both"/>
        <w:spacing w:before="100" w:after="100"/>
        <w:ind w:start="360"/>
        <w:ind w:firstLine="360"/>
      </w:pPr>
      <w:r>
        <w:rPr>
          <w:b/>
        </w:rPr>
        <w:t>4</w:t>
        <w:t xml:space="preserve">.  </w:t>
      </w:r>
      <w:r>
        <w:rPr>
          <w:b/>
        </w:rPr>
        <w:t xml:space="preserve">District 4.</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345, §5 (RP).]</w:t>
      </w:r>
    </w:p>
    <w:p>
      <w:pPr>
        <w:jc w:val="both"/>
        <w:spacing w:before="100" w:after="100"/>
        <w:ind w:start="360"/>
        <w:ind w:firstLine="360"/>
      </w:pPr>
      <w:r>
        <w:rPr>
          <w:b/>
        </w:rPr>
        <w:t>5</w:t>
        <w:t xml:space="preserve">.  </w:t>
      </w:r>
      <w:r>
        <w:rPr>
          <w:b/>
        </w:rPr>
        <w:t xml:space="preserve">District 5.</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345, §5 (RP).]</w:t>
      </w:r>
    </w:p>
    <w:p>
      <w:pPr>
        <w:jc w:val="both"/>
        <w:spacing w:before="100" w:after="100"/>
        <w:ind w:start="360"/>
        <w:ind w:firstLine="360"/>
      </w:pPr>
      <w:r>
        <w:rPr>
          <w:b/>
        </w:rPr>
        <w:t>6</w:t>
        <w:t xml:space="preserve">.  </w:t>
      </w:r>
      <w:r>
        <w:rPr>
          <w:b/>
        </w:rPr>
        <w:t xml:space="preserve">District 6.</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345, §5 (RP).]</w:t>
      </w:r>
    </w:p>
    <w:p>
      <w:pPr>
        <w:jc w:val="both"/>
        <w:spacing w:before="100" w:after="100"/>
        <w:ind w:start="360"/>
        <w:ind w:firstLine="360"/>
      </w:pPr>
      <w:r>
        <w:rPr>
          <w:b/>
        </w:rPr>
        <w:t>7</w:t>
        <w:t xml:space="preserve">.  </w:t>
      </w:r>
      <w:r>
        <w:rPr>
          <w:b/>
        </w:rPr>
        <w:t xml:space="preserve">District 7.</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345, §5 (RP).]</w:t>
      </w:r>
    </w:p>
    <w:p>
      <w:pPr>
        <w:jc w:val="both"/>
        <w:spacing w:before="100" w:after="100"/>
        <w:ind w:start="360"/>
        <w:ind w:firstLine="360"/>
      </w:pPr>
      <w:r>
        <w:rPr>
          <w:b/>
        </w:rPr>
        <w:t>8</w:t>
        <w:t xml:space="preserve">.  </w:t>
      </w:r>
      <w:r>
        <w:rPr>
          <w:b/>
        </w:rPr>
        <w:t xml:space="preserve">District 8.</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345, §5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257 (NEW). PL 1991, c. 548, §C6 (AMD). PL 1993, c. 345, §5 (RPR). PL 1993, c. 565, §1 (RPR). PL 2013, c. 481, §§1, 2 (AMD). PL 2017, c. 248, §8 (AMD). PL 2021, c. 573,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§757. Budget committee membership districts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§757. Budget committee membership districts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§757. BUDGET COMMITTEE MEMBERSHIP DISTRICTS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