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601, Pt. B, §4 (NEW).]</w:t>
      </w:r>
    </w:p>
    <w:p>
      <w:pPr>
        <w:jc w:val="both"/>
        <w:spacing w:before="100" w:after="0"/>
        <w:ind w:start="360"/>
        <w:ind w:firstLine="360"/>
      </w:pPr>
      <w:r>
        <w:rPr>
          <w:b/>
        </w:rPr>
        <w:t>1</w:t>
        <w:t xml:space="preserve">.  </w:t>
      </w:r>
      <w:r>
        <w:rPr>
          <w:b/>
        </w:rPr>
        <w:t xml:space="preserve">Advisory committee.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359, Pt. B, §3 (RP).]</w:t>
      </w:r>
    </w:p>
    <w:p>
      <w:pPr>
        <w:jc w:val="both"/>
        <w:spacing w:before="100" w:after="100"/>
        <w:ind w:start="360"/>
        <w:ind w:firstLine="360"/>
      </w:pPr>
      <w:r>
        <w:rPr>
          <w:b/>
        </w:rPr>
        <w:t>2</w:t>
        <w:t xml:space="preserve">.  </w:t>
      </w:r>
      <w:r>
        <w:rPr>
          <w:b/>
        </w:rPr>
        <w:t xml:space="preserve">Affordable housing.</w:t>
        <w:t xml:space="preserve"> </w:t>
      </w:r>
      <w:r>
        <w:t xml:space="preserve"> </w:t>
      </w:r>
      <w:r>
        <w:t xml:space="preserve">"Affordable housing" means decent, safe and sanitary dwellings, apartments or other living accommodations for low-income and moderate-income households.  The Maine State Housing Authority may define "affordable housing" by rule.  Affordable housing includes, but is not limited to:</w:t>
      </w:r>
    </w:p>
    <w:p>
      <w:pPr>
        <w:jc w:val="both"/>
        <w:spacing w:before="100" w:after="0"/>
        <w:ind w:start="720"/>
      </w:pPr>
      <w:r>
        <w:rPr/>
        <w:t>A</w:t>
        <w:t xml:space="preserve">.  </w:t>
      </w:r>
      <w:r>
        <w:rPr/>
      </w:r>
      <w:r>
        <w:t xml:space="preserve">Government-assisted housing;</w:t>
      </w:r>
      <w:r>
        <w:t xml:space="preserve">  </w:t>
      </w:r>
      <w:r xmlns:wp="http://schemas.openxmlformats.org/drawingml/2010/wordprocessingDrawing" xmlns:w15="http://schemas.microsoft.com/office/word/2012/wordml">
        <w:rPr>
          <w:rFonts w:ascii="Arial" w:hAnsi="Arial" w:cs="Arial"/>
          <w:sz w:val="22"/>
          <w:szCs w:val="22"/>
        </w:rPr>
        <w:t xml:space="preserve">[PL 1989, c. 601, Pt. B, §4 (NEW).]</w:t>
      </w:r>
    </w:p>
    <w:p>
      <w:pPr>
        <w:jc w:val="both"/>
        <w:spacing w:before="100" w:after="0"/>
        <w:ind w:start="720"/>
      </w:pPr>
      <w:r>
        <w:rPr/>
        <w:t>B</w:t>
        <w:t xml:space="preserve">.  </w:t>
      </w:r>
      <w:r>
        <w:rPr/>
      </w:r>
      <w:r>
        <w:t xml:space="preserve">Housing for low-income and moderate-income families;</w:t>
      </w:r>
      <w:r>
        <w:t xml:space="preserve">  </w:t>
      </w:r>
      <w:r xmlns:wp="http://schemas.openxmlformats.org/drawingml/2010/wordprocessingDrawing" xmlns:w15="http://schemas.microsoft.com/office/word/2012/wordml">
        <w:rPr>
          <w:rFonts w:ascii="Arial" w:hAnsi="Arial" w:cs="Arial"/>
          <w:sz w:val="22"/>
          <w:szCs w:val="22"/>
        </w:rPr>
        <w:t xml:space="preserve">[PL 1989, c. 601, Pt. B, §4 (NEW).]</w:t>
      </w:r>
    </w:p>
    <w:p>
      <w:pPr>
        <w:jc w:val="both"/>
        <w:spacing w:before="100" w:after="0"/>
        <w:ind w:start="720"/>
      </w:pPr>
      <w:r>
        <w:rPr/>
        <w:t>C</w:t>
        <w:t xml:space="preserve">.  </w:t>
      </w:r>
      <w:r>
        <w:rPr/>
      </w:r>
      <w:r>
        <w:t xml:space="preserve">Manufactured housing;</w:t>
      </w:r>
      <w:r>
        <w:t xml:space="preserve">  </w:t>
      </w:r>
      <w:r xmlns:wp="http://schemas.openxmlformats.org/drawingml/2010/wordprocessingDrawing" xmlns:w15="http://schemas.microsoft.com/office/word/2012/wordml">
        <w:rPr>
          <w:rFonts w:ascii="Arial" w:hAnsi="Arial" w:cs="Arial"/>
          <w:sz w:val="22"/>
          <w:szCs w:val="22"/>
        </w:rPr>
        <w:t xml:space="preserve">[PL 1989, c. 601, Pt. B, §4 (NEW).]</w:t>
      </w:r>
    </w:p>
    <w:p>
      <w:pPr>
        <w:jc w:val="both"/>
        <w:spacing w:before="100" w:after="0"/>
        <w:ind w:start="720"/>
      </w:pPr>
      <w:r>
        <w:rPr/>
        <w:t>D</w:t>
        <w:t xml:space="preserve">.  </w:t>
      </w:r>
      <w:r>
        <w:rPr/>
      </w:r>
      <w:r>
        <w:t xml:space="preserve">Multifamily housing; and</w:t>
      </w:r>
      <w:r>
        <w:t xml:space="preserve">  </w:t>
      </w:r>
      <w:r xmlns:wp="http://schemas.openxmlformats.org/drawingml/2010/wordprocessingDrawing" xmlns:w15="http://schemas.microsoft.com/office/word/2012/wordml">
        <w:rPr>
          <w:rFonts w:ascii="Arial" w:hAnsi="Arial" w:cs="Arial"/>
          <w:sz w:val="22"/>
          <w:szCs w:val="22"/>
        </w:rPr>
        <w:t xml:space="preserve">[PL 1989, c. 601, Pt. B, §4 (NEW).]</w:t>
      </w:r>
    </w:p>
    <w:p>
      <w:pPr>
        <w:jc w:val="both"/>
        <w:spacing w:before="100" w:after="0"/>
        <w:ind w:start="720"/>
      </w:pPr>
      <w:r>
        <w:rPr/>
        <w:t>E</w:t>
        <w:t xml:space="preserve">.  </w:t>
      </w:r>
      <w:r>
        <w:rPr/>
      </w:r>
      <w:r>
        <w:t xml:space="preserve">Group and foster care facilities.</w:t>
      </w:r>
      <w:r>
        <w:t xml:space="preserve">  </w:t>
      </w:r>
      <w:r xmlns:wp="http://schemas.openxmlformats.org/drawingml/2010/wordprocessingDrawing" xmlns:w15="http://schemas.microsoft.com/office/word/2012/wordml">
        <w:rPr>
          <w:rFonts w:ascii="Arial" w:hAnsi="Arial" w:cs="Arial"/>
          <w:sz w:val="22"/>
          <w:szCs w:val="22"/>
        </w:rPr>
        <w:t xml:space="preserve">[PL 1989, c. 601, Pt. B,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610, §4 (AMD).]</w:t>
      </w:r>
    </w:p>
    <w:p>
      <w:pPr>
        <w:jc w:val="both"/>
        <w:spacing w:before="100" w:after="0"/>
        <w:ind w:start="360"/>
        <w:ind w:firstLine="360"/>
      </w:pPr>
      <w:r>
        <w:rPr>
          <w:b/>
        </w:rPr>
        <w:t>3</w:t>
        <w:t xml:space="preserve">.  </w:t>
      </w:r>
      <w:r>
        <w:rPr>
          <w:b/>
        </w:rPr>
        <w:t xml:space="preserve">Authority or state authority.</w:t>
        <w:t xml:space="preserve"> </w:t>
      </w:r>
      <w:r>
        <w:t xml:space="preserve"> </w:t>
      </w:r>
      <w:r>
        <w:t xml:space="preserve">"Authority" or "state authority" means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Pt. B, §4 (NEW).]</w:t>
      </w:r>
    </w:p>
    <w:p>
      <w:pPr>
        <w:jc w:val="both"/>
        <w:spacing w:before="100" w:after="0"/>
        <w:ind w:start="360"/>
        <w:ind w:firstLine="360"/>
      </w:pPr>
      <w:r>
        <w:rPr>
          <w:b/>
        </w:rPr>
        <w:t>4</w:t>
        <w:t xml:space="preserve">.  </w:t>
      </w:r>
      <w:r>
        <w:rPr>
          <w:b/>
        </w:rPr>
        <w:t xml:space="preserve">Commissioner.</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610, §5 (RP).]</w:t>
      </w:r>
    </w:p>
    <w:p>
      <w:pPr>
        <w:jc w:val="both"/>
        <w:spacing w:before="100" w:after="0"/>
        <w:ind w:start="360"/>
        <w:ind w:firstLine="360"/>
      </w:pPr>
      <w:r>
        <w:rPr>
          <w:b/>
        </w:rPr>
        <w:t>4-A</w:t>
        <w:t xml:space="preserve">.  </w:t>
      </w:r>
      <w:r>
        <w:rPr>
          <w:b/>
        </w:rPr>
        <w:t xml:space="preserve">Council.</w:t>
        <w:t xml:space="preserve"> </w:t>
      </w:r>
      <w:r>
        <w:t xml:space="preserve"> </w:t>
      </w:r>
      <w:r>
        <w:t xml:space="preserve">"Council" means the Statewide Homeless Council.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380, Pt. B, §4 (NEW).]</w:t>
      </w:r>
    </w:p>
    <w:p>
      <w:pPr>
        <w:jc w:val="both"/>
        <w:spacing w:before="100" w:after="0"/>
        <w:ind w:start="360"/>
        <w:ind w:firstLine="360"/>
      </w:pPr>
      <w:r>
        <w:rPr>
          <w:b/>
        </w:rPr>
        <w:t>5</w:t>
        <w:t xml:space="preserve">.  </w:t>
      </w:r>
      <w:r>
        <w:rPr>
          <w:b/>
        </w:rPr>
        <w:t xml:space="preserve">Department.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610, §5 (RP).]</w:t>
      </w:r>
    </w:p>
    <w:p>
      <w:pPr>
        <w:jc w:val="both"/>
        <w:spacing w:before="100" w:after="100"/>
        <w:ind w:start="360"/>
        <w:ind w:firstLine="360"/>
      </w:pPr>
      <w:r>
        <w:rPr>
          <w:b/>
        </w:rPr>
        <w:t>6</w:t>
        <w:t xml:space="preserve">.  </w:t>
      </w:r>
      <w:r>
        <w:rPr>
          <w:b/>
        </w:rPr>
        <w:t xml:space="preserve">Homeless.</w:t>
        <w:t xml:space="preserve"> </w:t>
      </w:r>
      <w:r>
        <w:t xml:space="preserve"> </w:t>
      </w:r>
      <w:r>
        <w:t xml:space="preserve">"Homeless" means:</w:t>
      </w:r>
    </w:p>
    <w:p>
      <w:pPr>
        <w:jc w:val="both"/>
        <w:spacing w:before="100" w:after="0"/>
        <w:ind w:start="720"/>
      </w:pPr>
      <w:r>
        <w:rPr/>
        <w:t>A</w:t>
        <w:t xml:space="preserve">.  </w:t>
      </w:r>
      <w:r>
        <w:rPr/>
      </w:r>
      <w:r>
        <w:t xml:space="preserve">A person or family that lacks, or is in imminent danger of losing legal access to, a fixed, regular and adequate nighttime residence; or</w:t>
      </w:r>
      <w:r>
        <w:t xml:space="preserve">  </w:t>
      </w:r>
      <w:r xmlns:wp="http://schemas.openxmlformats.org/drawingml/2010/wordprocessingDrawing" xmlns:w15="http://schemas.microsoft.com/office/word/2012/wordml">
        <w:rPr>
          <w:rFonts w:ascii="Arial" w:hAnsi="Arial" w:cs="Arial"/>
          <w:sz w:val="22"/>
          <w:szCs w:val="22"/>
        </w:rPr>
        <w:t xml:space="preserve">[PL 1989, c. 601, Pt. B, §4 (NEW).]</w:t>
      </w:r>
    </w:p>
    <w:p>
      <w:pPr>
        <w:jc w:val="both"/>
        <w:spacing w:before="100" w:after="0"/>
        <w:ind w:start="720"/>
      </w:pPr>
      <w:r>
        <w:rPr/>
        <w:t>B</w:t>
        <w:t xml:space="preserve">.  </w:t>
      </w:r>
      <w:r>
        <w:rPr/>
      </w:r>
      <w:r>
        <w:t xml:space="preserve">A person or family that has a primary nighttime residence that is:</w:t>
      </w:r>
    </w:p>
    <w:p>
      <w:pPr>
        <w:jc w:val="both"/>
        <w:spacing w:before="100" w:after="0"/>
        <w:ind w:start="1080"/>
      </w:pPr>
      <w:r>
        <w:rPr/>
        <w:t>(</w:t>
        <w:t>1</w:t>
        <w:t xml:space="preserve">)  </w:t>
      </w:r>
      <w:r>
        <w:rPr/>
      </w:r>
      <w:r>
        <w:t xml:space="preserve">A supervised publicly or privately operated shelter designed to provide temporary living accommodations, including, but not limited to, welfare hotels, congregate shelters and transitional housing for persons with mental illness or substance use disorder;</w:t>
      </w:r>
    </w:p>
    <w:p>
      <w:pPr>
        <w:jc w:val="both"/>
        <w:spacing w:before="100" w:after="0"/>
        <w:ind w:start="1080"/>
      </w:pPr>
      <w:r>
        <w:rPr/>
        <w:t>(</w:t>
        <w:t>2</w:t>
        <w:t xml:space="preserve">)  </w:t>
      </w:r>
      <w:r>
        <w:rPr/>
      </w:r>
      <w:r>
        <w:t xml:space="preserve">An institution that provides a temporary residence for individuals intended to be institutionalized; or</w:t>
      </w:r>
    </w:p>
    <w:p>
      <w:pPr>
        <w:jc w:val="both"/>
        <w:spacing w:before="100" w:after="0"/>
        <w:ind w:start="1080"/>
      </w:pPr>
      <w:r>
        <w:rPr/>
        <w:t>(</w:t>
        <w:t>3</w:t>
        <w:t xml:space="preserve">)  </w:t>
      </w:r>
      <w:r>
        <w:rPr/>
      </w:r>
      <w:r>
        <w:t xml:space="preserve">A public or private place not designed for, or ordinarily used as, a regular sleeping accommodation for human beings.</w:t>
      </w:r>
      <w:r>
        <w:t xml:space="preserve">  </w:t>
      </w:r>
      <w:r xmlns:wp="http://schemas.openxmlformats.org/drawingml/2010/wordprocessingDrawing" xmlns:w15="http://schemas.microsoft.com/office/word/2012/wordml">
        <w:rPr>
          <w:rFonts w:ascii="Arial" w:hAnsi="Arial" w:cs="Arial"/>
          <w:sz w:val="22"/>
          <w:szCs w:val="22"/>
        </w:rPr>
        <w:t xml:space="preserve">[PL 2017, c. 407, Pt. A, §121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§121 (AMD).]</w:t>
      </w:r>
    </w:p>
    <w:p>
      <w:pPr>
        <w:jc w:val="both"/>
        <w:spacing w:before="100" w:after="0"/>
        <w:ind w:start="360"/>
        <w:ind w:firstLine="360"/>
      </w:pPr>
      <w:r>
        <w:rPr>
          <w:b/>
        </w:rPr>
        <w:t>7</w:t>
        <w:t xml:space="preserve">.  </w:t>
      </w:r>
      <w:r>
        <w:rPr>
          <w:b/>
        </w:rPr>
        <w:t xml:space="preserve">Homestead land trust.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§37 (RP).]</w:t>
      </w:r>
    </w:p>
    <w:p>
      <w:pPr>
        <w:jc w:val="both"/>
        <w:spacing w:before="100" w:after="0"/>
        <w:ind w:start="360"/>
        <w:ind w:firstLine="360"/>
      </w:pPr>
      <w:r>
        <w:rPr>
          <w:b/>
        </w:rPr>
        <w:t>8</w:t>
        <w:t xml:space="preserve">.  </w:t>
      </w:r>
      <w:r>
        <w:rPr>
          <w:b/>
        </w:rPr>
        <w:t xml:space="preserve">Housing alliance or alliance.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610, §6 (RP).]</w:t>
      </w:r>
    </w:p>
    <w:p>
      <w:pPr>
        <w:jc w:val="both"/>
        <w:spacing w:before="100" w:after="0"/>
        <w:ind w:start="360"/>
        <w:ind w:firstLine="360"/>
      </w:pPr>
      <w:r>
        <w:rPr>
          <w:b/>
        </w:rPr>
        <w:t>9</w:t>
        <w:t xml:space="preserve">.  </w:t>
      </w:r>
      <w:r>
        <w:rPr>
          <w:b/>
        </w:rPr>
        <w:t xml:space="preserve">Interagency task force.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380, Pt. B, §5 (RP).]</w:t>
      </w:r>
    </w:p>
    <w:p>
      <w:pPr>
        <w:jc w:val="both"/>
        <w:spacing w:before="100" w:after="0"/>
        <w:ind w:start="360"/>
        <w:ind w:firstLine="360"/>
      </w:pPr>
      <w:r>
        <w:rPr>
          <w:b/>
        </w:rPr>
        <w:t>10</w:t>
        <w:t xml:space="preserve">.  </w:t>
      </w:r>
      <w:r>
        <w:rPr>
          <w:b/>
        </w:rPr>
        <w:t xml:space="preserve">Land trust.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§37 (RP).]</w:t>
      </w:r>
    </w:p>
    <w:p>
      <w:pPr>
        <w:jc w:val="both"/>
        <w:spacing w:before="100" w:after="0"/>
        <w:ind w:start="360"/>
        <w:ind w:firstLine="360"/>
      </w:pPr>
      <w:r>
        <w:rPr>
          <w:b/>
        </w:rPr>
        <w:t>11</w:t>
        <w:t xml:space="preserve">.  </w:t>
      </w:r>
      <w:r>
        <w:rPr>
          <w:b/>
        </w:rPr>
        <w:t xml:space="preserve">Lower income households.</w:t>
        <w:t xml:space="preserve"> </w:t>
      </w:r>
      <w:r>
        <w:t xml:space="preserve"> </w:t>
      </w:r>
      <w:r>
        <w:t xml:space="preserve">"Lower income households" means low-income and very low-income households as defined by the United States Department of Housing and Urban Development under the United States Housing Act of 1937, Public Law 75-412, 50 Stat. 888, Section 8,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§26 (COR).]</w:t>
      </w:r>
    </w:p>
    <w:p>
      <w:pPr>
        <w:jc w:val="both"/>
        <w:spacing w:before="100" w:after="0"/>
        <w:ind w:start="360"/>
        <w:ind w:firstLine="360"/>
      </w:pPr>
      <w:r>
        <w:rPr>
          <w:b/>
        </w:rPr>
        <w:t>12</w:t>
        <w:t xml:space="preserve">.  </w:t>
      </w:r>
      <w:r>
        <w:rPr>
          <w:b/>
        </w:rPr>
        <w:t xml:space="preserve">Moderate income households.</w:t>
        <w:t xml:space="preserve"> </w:t>
      </w:r>
      <w:r>
        <w:t xml:space="preserve"> </w:t>
      </w:r>
      <w:r>
        <w:t xml:space="preserve">"Moderate income households" means households in which gross income does not exceed 150% of the median income of the county or metropolitan statistical area in which the household is located.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Pt. B, §4 (NEW).]</w:t>
      </w:r>
    </w:p>
    <w:p>
      <w:pPr>
        <w:jc w:val="both"/>
        <w:spacing w:before="100" w:after="0"/>
        <w:ind w:start="360"/>
        <w:ind w:firstLine="360"/>
      </w:pPr>
      <w:r>
        <w:rPr>
          <w:b/>
        </w:rPr>
        <w:t>13</w:t>
        <w:t xml:space="preserve">.  </w:t>
      </w:r>
      <w:r>
        <w:rPr>
          <w:b/>
        </w:rPr>
        <w:t xml:space="preserve">Nonprofit housing corporation.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§37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601, §B4 (NEW). PL 1989, c. 875, §§M11,13 (AMD). PL 1991, c. 610, §§3-6 (AMD). PL 1993, c. 359, §B3 (AMD). PL 2005, c. 380, §§B4,5 (AMD). RR 2017, c. 1, §26 (COR). PL 2017, c. 234, §37 (AMD). PL 2017, c. 407, Pt. A, §121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§5002.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§5002.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