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3508</w:t>
        <w:t xml:space="preserve">.  </w:t>
      </w:r>
      <w:r>
        <w:rPr>
          <w:b/>
        </w:rPr>
        <w:t xml:space="preserve">Certificate of organization</w:t>
      </w:r>
    </w:p>
    <w:p>
      <w:pPr>
        <w:jc w:val="both"/>
        <w:spacing w:before="100" w:after="100"/>
        <w:ind w:start="360"/>
        <w:ind w:firstLine="360"/>
      </w:pPr>
      <w:r>
        <w:rPr/>
      </w:r>
      <w:r>
        <w:rPr/>
      </w:r>
      <w:r>
        <w:t xml:space="preserve">After its organization, the district shall file a certificate with the Secretary of State setting forth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Name.</w:t>
        <w:t xml:space="preserve"> </w:t>
      </w:r>
      <w:r>
        <w:t xml:space="preserve"> </w:t>
      </w:r>
      <w:r>
        <w:t xml:space="preserve">Name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Purposes.</w:t>
        <w:t xml:space="preserve"> </w:t>
      </w:r>
      <w:r>
        <w:t xml:space="preserve"> </w:t>
      </w:r>
      <w:r>
        <w:t xml:space="preserve">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Municipalities included.</w:t>
        <w:t xml:space="preserve"> </w:t>
      </w:r>
      <w:r>
        <w:t xml:space="preserve"> </w:t>
      </w:r>
      <w:r>
        <w:t xml:space="preserve">Municipalities included within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Location.</w:t>
        <w:t xml:space="preserve"> </w:t>
      </w:r>
      <w:r>
        <w:t xml:space="preserve"> </w:t>
      </w:r>
      <w:r>
        <w:t xml:space="preserve">Location of the principal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Names of directors.</w:t>
        <w:t xml:space="preserve"> </w:t>
      </w:r>
      <w:r>
        <w:t xml:space="preserve"> </w:t>
      </w:r>
      <w:r>
        <w:t xml:space="preserve">Number and names of the directors and their addresses;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Names of officers.</w:t>
        <w:t xml:space="preserve"> </w:t>
      </w:r>
      <w:r>
        <w:t xml:space="preserve"> </w:t>
      </w:r>
      <w:r>
        <w:t xml:space="preserve">Names and addresses of the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This certificate shall be signed by the president and treasurer and a majority of the directors, and the president or treasurer shall swear that the signatures set forth in the certificate are true.  From time to time as changes occur, the district shall file an amended certificate with the Secretary of State setting forth those changes.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§3508. Certificate of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§3508. Certificate of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§3508. CERTIFICATE OF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