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Annual meeting</w:t>
      </w:r>
    </w:p>
    <w:p>
      <w:pPr>
        <w:jc w:val="both"/>
        <w:spacing w:before="100" w:after="100"/>
        <w:ind w:start="360"/>
        <w:ind w:firstLine="360"/>
      </w:pPr>
      <w:r>
        <w:rPr>
          <w:b/>
        </w:rPr>
        <w:t>1</w:t>
        <w:t xml:space="preserve">.  </w:t>
      </w:r>
      <w:r>
        <w:rPr>
          <w:b/>
        </w:rPr>
        <w:t xml:space="preserve">Officials required to be elected.</w:t>
        <w:t xml:space="preserve"> </w:t>
      </w:r>
      <w:r>
        <w:t xml:space="preserve"> </w:t>
      </w:r>
      <w:r>
        <w:t xml:space="preserve">Each town shall hold an annual meeting at which the following town officials shall be elected by ballot:</w:t>
      </w:r>
    </w:p>
    <w:p>
      <w:pPr>
        <w:jc w:val="both"/>
        <w:spacing w:before="100" w:after="0"/>
        <w:ind w:start="720"/>
      </w:pPr>
      <w:r>
        <w:rPr/>
        <w:t>A</w:t>
        <w:t xml:space="preserve">.  </w:t>
      </w:r>
      <w:r>
        <w:rPr/>
      </w:r>
      <w:r>
        <w:t xml:space="preserve">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Select board; and</w:t>
      </w:r>
      <w:r>
        <w:t xml:space="preserve">  </w:t>
      </w:r>
      <w:r xmlns:wp="http://schemas.openxmlformats.org/drawingml/2010/wordprocessingDrawing" xmlns:w15="http://schemas.microsoft.com/office/word/2012/wordml">
        <w:rPr>
          <w:rFonts w:ascii="Arial" w:hAnsi="Arial" w:cs="Arial"/>
          <w:sz w:val="22"/>
          <w:szCs w:val="22"/>
        </w:rPr>
        <w:t xml:space="preserve">[PL 2021, c. 275, §25 (AMD).]</w:t>
      </w:r>
    </w:p>
    <w:p>
      <w:pPr>
        <w:jc w:val="both"/>
        <w:spacing w:before="100" w:after="0"/>
        <w:ind w:start="720"/>
      </w:pPr>
      <w:r>
        <w:rPr/>
        <w:t>C</w:t>
        <w:t xml:space="preserve">.  </w:t>
      </w:r>
      <w:r>
        <w:rPr/>
      </w:r>
      <w:r>
        <w:t xml:space="preserve">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§25 (AMD).]</w:t>
      </w:r>
    </w:p>
    <w:p>
      <w:pPr>
        <w:jc w:val="both"/>
        <w:spacing w:before="100" w:after="0"/>
        <w:ind w:start="360"/>
        <w:ind w:firstLine="360"/>
      </w:pPr>
      <w:r>
        <w:rPr>
          <w:b/>
        </w:rPr>
        <w:t>2</w:t>
        <w:t xml:space="preserve">.  </w:t>
      </w:r>
      <w:r>
        <w:rPr>
          <w:b/>
        </w:rPr>
        <w:t xml:space="preserve">Other officials.</w:t>
        <w:t xml:space="preserve"> </w:t>
      </w:r>
      <w:r>
        <w:t xml:space="preserve"> </w:t>
      </w:r>
      <w:r>
        <w:t xml:space="preserve">A town, at a meeting held at least 90 days before the annual meeting, may designate other town officials to be elected by ballot.  The election of officials at the last annual town meeting is deemed to be such a designation until the town acts otherwise at a meeting held at least 90 days before the annual meeting at which the election will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659 (AMD).]</w:t>
      </w:r>
    </w:p>
    <w:p>
      <w:pPr>
        <w:jc w:val="both"/>
        <w:spacing w:before="100" w:after="0"/>
        <w:ind w:start="360"/>
        <w:ind w:firstLine="360"/>
      </w:pPr>
      <w:r>
        <w:rPr>
          <w:b/>
        </w:rPr>
        <w:t>3</w:t>
        <w:t xml:space="preserve">.  </w:t>
      </w:r>
      <w:r>
        <w:rPr>
          <w:b/>
        </w:rPr>
        <w:t xml:space="preserve">Limitation.</w:t>
        <w:t xml:space="preserve"> </w:t>
      </w:r>
      <w:r>
        <w:t xml:space="preserve"> </w:t>
      </w:r>
      <w:r>
        <w:t xml:space="preserve">A town official may not be elected on a motion to cast one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659 (AMD). PL 2021, c. 275,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§2525.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§2525.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