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w:pPr>
        <w:jc w:val="both"/>
        <w:spacing w:before="100" w:after="0"/>
        <w:ind w:start="360"/>
        <w:ind w:firstLine="360"/>
      </w:pPr>
      <w:r>
        <w:rPr>
          <w:b/>
        </w:rPr>
        <w:t>1</w:t>
        <w:t xml:space="preserve">.  </w:t>
      </w:r>
      <w:r>
        <w:rPr>
          <w:b/>
        </w:rPr>
        <w:t xml:space="preserve">Accumulated contributions.</w:t>
        <w:t xml:space="preserve"> </w:t>
      </w:r>
      <w:r>
        <w:t xml:space="preserve"> </w:t>
      </w:r>
      <w:r>
        <w:t xml:space="preserve">"Accumulated contributions" means the sum of all the amounts credited to a member's individual account, together with regular interest on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2</w:t>
        <w:t xml:space="preserve">.  </w:t>
      </w:r>
      <w:r>
        <w:rPr>
          <w:b/>
        </w:rPr>
        <w:t xml:space="preserve">Actuarial equivalent.</w:t>
        <w:t xml:space="preserve"> </w:t>
      </w:r>
      <w:r>
        <w:t xml:space="preserve"> </w:t>
      </w:r>
      <w:r>
        <w:t xml:space="preserve">"Actuarial equivalent" means an amount of equal value when computed at the discount rate contained in actuarial assumptions adopted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 (AMD).]</w:t>
      </w:r>
    </w:p>
    <w:p>
      <w:pPr>
        <w:jc w:val="both"/>
        <w:spacing w:before="100" w:after="0"/>
        <w:ind w:start="360"/>
        <w:ind w:firstLine="360"/>
      </w:pPr>
      <w:r>
        <w:rPr>
          <w:b/>
        </w:rPr>
        <w:t>3</w:t>
        <w:t xml:space="preserve">.  </w:t>
      </w:r>
      <w:r>
        <w:rPr>
          <w:b/>
        </w:rPr>
        <w:t xml:space="preserve">Average final compensation.</w:t>
        <w:t xml:space="preserve"> </w:t>
      </w:r>
      <w:r>
        <w:t xml:space="preserve"> </w:t>
      </w:r>
      <w:r>
        <w:t xml:space="preserve">"Average final compensation" means the average annual rate of earnable compensation of a member during the 3 years of creditable service, not necessarily consecutive, in which the average annual rate of earnable compensation is highest or during the member's entire period of creditable service if the period is less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580, §1 (AMD).]</w:t>
      </w:r>
    </w:p>
    <w:p>
      <w:pPr>
        <w:jc w:val="both"/>
        <w:spacing w:before="100" w:after="0"/>
        <w:ind w:start="360"/>
        <w:ind w:firstLine="360"/>
      </w:pPr>
      <w:r>
        <w:rPr>
          <w:b/>
        </w:rPr>
        <w:t>4</w:t>
        <w:t xml:space="preserve">.  </w:t>
      </w:r>
      <w:r>
        <w:rPr>
          <w:b/>
        </w:rPr>
        <w:t xml:space="preserve">Beneficiary.</w:t>
        <w:t xml:space="preserve"> </w:t>
      </w:r>
      <w:r>
        <w:t xml:space="preserve"> </w:t>
      </w:r>
      <w:r>
        <w:t xml:space="preserve">"Beneficiary" means any person who receives or is designated to receive a benefit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5</w:t>
        <w:t xml:space="preserve">.  </w:t>
      </w:r>
      <w:r>
        <w:rPr>
          <w:b/>
        </w:rPr>
        <w:t xml:space="preserve">Board of trustees.</w:t>
        <w:t xml:space="preserve"> </w:t>
      </w:r>
      <w:r>
        <w:t xml:space="preserve"> </w:t>
      </w:r>
      <w:r>
        <w:t xml:space="preserve">"Board of trustees" means the board provided for in </w:t>
      </w:r>
      <w:r>
        <w:t>section 731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6</w:t>
        <w:t xml:space="preserve">.  </w:t>
      </w:r>
      <w:r>
        <w:rPr>
          <w:b/>
        </w:rPr>
        <w:t xml:space="preserve">Child or 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7</w:t>
        <w:t xml:space="preserve">.  </w:t>
      </w:r>
      <w:r>
        <w:rPr>
          <w:b/>
        </w:rPr>
        <w:t xml:space="preserve">Consumer Price Index.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8</w:t>
        <w:t xml:space="preserve">.  </w:t>
      </w:r>
      <w:r>
        <w:rPr>
          <w:b/>
        </w:rPr>
        <w:t xml:space="preserve">Creditable service.</w:t>
        <w:t xml:space="preserve"> </w:t>
      </w:r>
      <w:r>
        <w:t xml:space="preserve"> </w:t>
      </w:r>
      <w:r>
        <w:t xml:space="preserve">"Creditable service" means service rendered while a member of the former Maine Legislative Retirement System, the Legislative Retirement Program, the former Maine State Retirement System or the State and Teacher Retirement Program for which credit is allowed under </w:t>
      </w:r>
      <w:r>
        <w:t>section 802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 (AMD).]</w:t>
      </w:r>
    </w:p>
    <w:p>
      <w:pPr>
        <w:jc w:val="both"/>
        <w:spacing w:before="100" w:after="0"/>
        <w:ind w:start="360"/>
        <w:ind w:firstLine="360"/>
      </w:pPr>
      <w:r>
        <w:rPr>
          <w:b/>
        </w:rPr>
        <w:t>9</w:t>
        <w:t xml:space="preserve">.  </w:t>
      </w:r>
      <w:r>
        <w:rPr>
          <w:b/>
        </w:rPr>
        <w:t xml:space="preserve">Earnable compensation.</w:t>
        <w:t xml:space="preserve"> </w:t>
      </w:r>
      <w:r>
        <w:t xml:space="preserve"> </w:t>
      </w:r>
      <w:r>
        <w:t xml:space="preserve">"Earnable compensation" means the actual compensation of a Legislator. Any money paid by the State under an annuity contract for the future benefit of a Legislator is considered part of the Legislator's earnable compensation. The earnable compensation of a member retired with a disability retirement allowance under </w:t>
      </w:r>
      <w:r>
        <w:t>section 853</w:t>
      </w:r>
      <w:r>
        <w:t xml:space="preserve"> is assumed, for the purposes of determining benefits under this chapter, to be continued after the Legislator's date of termination of service at the same rate as received immediately prior to that time, subject to the same percentage adjustments, if any, that may apply to the amount of retirement allowance of the beneficiary under </w:t>
      </w:r>
      <w:r>
        <w:t>section 858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§31 (AMD).]</w:t>
      </w:r>
    </w:p>
    <w:p>
      <w:pPr>
        <w:jc w:val="both"/>
        <w:spacing w:before="100" w:after="0"/>
        <w:ind w:start="360"/>
        <w:ind w:firstLine="360"/>
      </w:pPr>
      <w:r>
        <w:rPr>
          <w:b/>
        </w:rPr>
        <w:t>10</w:t>
        <w:t xml:space="preserve">.  </w:t>
      </w:r>
      <w:r>
        <w:rPr>
          <w:b/>
        </w:rPr>
        <w:t xml:space="preserve">Father.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10-A</w:t>
        <w:t xml:space="preserve">.  </w:t>
      </w:r>
      <w:r>
        <w:rPr>
          <w:b/>
        </w:rPr>
        <w:t xml:space="preserve">Internal Revenue Code.</w:t>
        <w:t xml:space="preserve"> </w:t>
      </w:r>
      <w:r>
        <w:t xml:space="preserve"> </w:t>
      </w:r>
      <w:r>
        <w:t xml:space="preserve">"Internal Revenue Code" or "Code"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 (NEW).]</w:t>
      </w:r>
    </w:p>
    <w:p>
      <w:pPr>
        <w:jc w:val="both"/>
        <w:spacing w:before="100" w:after="0"/>
        <w:ind w:start="360"/>
        <w:ind w:firstLine="360"/>
      </w:pPr>
      <w:r>
        <w:rPr>
          <w:b/>
        </w:rPr>
        <w:t>11</w:t>
        <w:t xml:space="preserve">.  </w:t>
      </w:r>
      <w:r>
        <w:rPr>
          <w:b/>
        </w:rPr>
        <w:t xml:space="preserve">Legislator.</w:t>
        <w:t xml:space="preserve"> </w:t>
      </w:r>
      <w:r>
        <w:t xml:space="preserve"> </w:t>
      </w:r>
      <w:r>
        <w:t xml:space="preserve">"Legislator" means a member of the Legislature who is actively serving as of December 3, 1986, or who is elected subsequent to December 2,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11-A</w:t>
        <w:t xml:space="preserve">.  </w:t>
      </w:r>
      <w:r>
        <w:rPr>
          <w:b/>
        </w:rPr>
        <w:t xml:space="preserve">Medical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 (RP).]</w:t>
      </w:r>
    </w:p>
    <w:p>
      <w:pPr>
        <w:jc w:val="both"/>
        <w:spacing w:before="100" w:after="0"/>
        <w:ind w:start="360"/>
        <w:ind w:firstLine="360"/>
      </w:pPr>
      <w:r>
        <w:rPr>
          <w:b/>
        </w:rPr>
        <w:t>12</w:t>
        <w:t xml:space="preserve">.  </w:t>
      </w:r>
      <w:r>
        <w:rPr>
          <w:b/>
        </w:rPr>
        <w:t xml:space="preserve">Member.</w:t>
        <w:t xml:space="preserve"> </w:t>
      </w:r>
      <w:r>
        <w:t xml:space="preserve"> </w:t>
      </w:r>
      <w:r>
        <w:t xml:space="preserve">"Member" means a Legislator who is included in the membership of the Legislative Retirement Program, as provided in </w:t>
      </w:r>
      <w:r>
        <w:t>section 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 (AMD).]</w:t>
      </w:r>
    </w:p>
    <w:p>
      <w:pPr>
        <w:jc w:val="both"/>
        <w:spacing w:before="100" w:after="0"/>
        <w:ind w:start="360"/>
        <w:ind w:firstLine="360"/>
      </w:pPr>
      <w:r>
        <w:rPr>
          <w:b/>
        </w:rPr>
        <w:t>13</w:t>
        <w:t xml:space="preserve">.  </w:t>
      </w:r>
      <w:r>
        <w:rPr>
          <w:b/>
        </w:rPr>
        <w:t xml:space="preserve">Mother.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14</w:t>
        <w:t xml:space="preserve">.  </w:t>
      </w:r>
      <w:r>
        <w:rPr>
          <w:b/>
        </w:rPr>
        <w:t xml:space="preserve">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15</w:t>
        <w:t xml:space="preserve">.  </w:t>
      </w:r>
      <w:r>
        <w:rPr>
          <w:b/>
        </w:rPr>
        <w:t xml:space="preserve">Regular interest.</w:t>
        <w:t xml:space="preserve"> </w:t>
      </w:r>
      <w:r>
        <w:t xml:space="preserve"> </w:t>
      </w:r>
      <w:r>
        <w:t xml:space="preserve">"Regular interest" means interest at the rate which the Board of Trustees of the Maine Public Employees Retirement System sets from time to time, in accordance with </w:t>
      </w:r>
      <w:r>
        <w:t>Title 5, section 17156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 (AMD); PL 2007, c. 58, §3 (REV).]</w:t>
      </w:r>
    </w:p>
    <w:p>
      <w:pPr>
        <w:jc w:val="both"/>
        <w:spacing w:before="100" w:after="0"/>
        <w:ind w:start="360"/>
        <w:ind w:firstLine="360"/>
      </w:pPr>
      <w:r>
        <w:rPr>
          <w:b/>
        </w:rPr>
        <w:t>16</w:t>
        <w:t xml:space="preserve">.  </w:t>
      </w:r>
      <w:r>
        <w:rPr>
          <w:b/>
        </w:rPr>
        <w:t xml:space="preserve">Retirement.</w:t>
        <w:t xml:space="preserve"> </w:t>
      </w:r>
      <w:r>
        <w:t xml:space="preserve"> </w:t>
      </w:r>
      <w:r>
        <w:t xml:space="preserve">"Retirement" means the termination of membership service with a retirement allowance granted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17</w:t>
        <w:t xml:space="preserve">.  </w:t>
      </w:r>
      <w:r>
        <w:rPr>
          <w:b/>
        </w:rPr>
        <w:t xml:space="preserve">Spouse.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§§1-3 (AMD). PL 1991, c. 580, §1 (AMD). PL 2007, c. 58, §3 (REV). PL 2007, c. 491, §§3, 4 (AMD). PL 2009, c. 474, §1 (AMD). PL 2017, c. 88, §1 (AMD). PL 2019, c. 475, §31 (AMD). PL 2021, c. 277, §1 (AMD). PL 2021, c. 548,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