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2704</w:t>
        <w:t xml:space="preserve">.  </w:t>
      </w:r>
      <w:r>
        <w:rPr>
          <w:b/>
        </w:rPr>
        <w:t xml:space="preserve">Vehicle identification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469, §2 (NEW). PL 1983, c. 234, §2 (AMD). PL 1983, c. 818, §30 (AMD). PL 1987, c. 781, §§6,15 (AMD). PL 1993, c. 658, §32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§2704. Vehicle identification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§2704. Vehicle identification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§2704. VEHICLE IDENTIFICATION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