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2243-B</w:t>
        <w:t xml:space="preserve">.  </w:t>
      </w:r>
      <w:r>
        <w:rPr>
          <w:b/>
        </w:rPr>
        <w:t xml:space="preserve">Nonresident violator compacts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11 (NEW). PL 1993, c. 658, §27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§2243-B. Nonresident violator compacts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§2243-B. Nonresident violator compacts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§2243-B. NONRESIDENT VIOLATOR COMPACTS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