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2020</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224 (RPR). PL 1979, c. 2 (AMD). PL 1981, c. 464, §35 (AMD). PL 1985, c. 200 (AMD). PL 1987, c. 737, §§C72,C106 (AMD). PL 1989, c. 6 (AMD). PL 1989, c. 9, §2 (AMD). PL 1989, c. 71, §5 (AMD). PL 1989, c. 104, §§C8,C10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§2020.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§2020.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§2020.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