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§5 (AMD). PL 1965, c. 248, §6 (AMD). PL 1965, c. 369, §4 (AMD). PL 1967, c. 113, §1 (RPR). PL 1967, c. 425, §19 (AMD). PL 1971, c. 214 (AMD). PL 1971, c. 592, §25 (AMD). PL 1973, c. 222, §9 (AMD). PL 1973, c. 291, §1 (AMD). PL 1973, c. 571, §65 (AMD). PL 1973, c. 625, §191 (AMD). PL 1973, c. 780, §4 (RPR). PL 1975, c. 695 (AMD). PL 1985, c. 191, §§1,2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