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1765</w:t>
        <w:t xml:space="preserve">.  </w:t>
      </w:r>
      <w:r>
        <w:rPr>
          <w:b/>
        </w:rPr>
        <w:t xml:space="preserve">Out-of-doors inspections</w:t>
      </w:r>
    </w:p>
    <w:p>
      <w:pPr>
        <w:jc w:val="both"/>
        <w:spacing w:before="100" w:after="100"/>
        <w:ind w:start="360"/>
        <w:ind w:firstLine="360"/>
      </w:pPr>
      <w:r>
        <w:rPr/>
      </w:r>
      <w:r>
        <w:rPr/>
      </w:r>
      <w:r>
        <w:t xml:space="preserve">A certified inspection mechanic may inspect a vehicle out-of-doors if:</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360"/>
        <w:ind w:firstLine="360"/>
      </w:pPr>
      <w:r>
        <w:rPr>
          <w:b/>
        </w:rPr>
        <w:t>1</w:t>
        <w:t xml:space="preserve">.  </w:t>
      </w:r>
      <w:r>
        <w:rPr>
          <w:b/>
        </w:rPr>
        <w:t xml:space="preserve">Class of vehicles.</w:t>
        <w:t xml:space="preserve"> </w:t>
      </w:r>
      <w:r>
        <w:t xml:space="preserve"> </w:t>
      </w:r>
      <w:r>
        <w:t xml:space="preserve">The vehicle conforms to the class of vehicle that the inspection station license authorizes for inspection;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Altered vehicles.</w:t>
        <w:t xml:space="preserve"> </w:t>
      </w:r>
      <w:r>
        <w:t xml:space="preserve"> </w:t>
      </w:r>
      <w:r>
        <w:t xml:space="preserve">Alterations or additions to the basic design or structure of the vehicle not produced by the original manufacturer prevent the vehicle from entering inside the inspection station.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§1765. Out-of-doors inspections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§1765. Out-of-doors inspections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§1765. OUT-OF-DOORS INSPECTIONS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