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2522</w:t>
        <w:t xml:space="preserve">.  </w:t>
      </w:r>
      <w:r>
        <w:rPr>
          <w:b/>
        </w:rPr>
        <w:t xml:space="preserve">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565, §1 (AMD). PL 2009, c. 447, §67 (AMD). PL 2013, c. 459, §9 (AMD). PL 2021, c. 608, Pt. A,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§2522. Accidents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§2522. Accidents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§2522. ACCIDENTS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